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52BA021D" w:rsidR="008C5B48" w:rsidRDefault="006615A1">
      <w:pPr>
        <w:widowControl/>
        <w:jc w:val="center"/>
        <w:rPr>
          <w:rFonts w:ascii="Calibri" w:eastAsia="Calibri" w:hAnsi="Calibri" w:cs="Calibri"/>
          <w:sz w:val="48"/>
          <w:szCs w:val="48"/>
        </w:rPr>
      </w:pPr>
      <w:r>
        <w:rPr>
          <w:rFonts w:ascii="Calibri" w:eastAsia="Calibri" w:hAnsi="Calibri" w:cs="Calibri"/>
          <w:sz w:val="48"/>
          <w:szCs w:val="48"/>
        </w:rPr>
        <w:t>RESTORANIEM</w:t>
      </w:r>
      <w:r w:rsidR="00674626">
        <w:rPr>
          <w:rFonts w:ascii="Calibri" w:eastAsia="Calibri" w:hAnsi="Calibri" w:cs="Calibri"/>
          <w:sz w:val="48"/>
          <w:szCs w:val="48"/>
        </w:rPr>
        <w:t xml:space="preserve"> UN KAFEJNĪCĀM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Pr="00C22BAF" w:rsidRDefault="00000000">
      <w:pPr>
        <w:widowControl/>
        <w:jc w:val="both"/>
        <w:rPr>
          <w:rFonts w:asciiTheme="majorHAnsi" w:eastAsia="Calibri" w:hAnsiTheme="majorHAnsi" w:cstheme="majorHAnsi"/>
          <w:b/>
          <w:sz w:val="22"/>
          <w:szCs w:val="22"/>
        </w:rPr>
      </w:pPr>
      <w:r>
        <w:br w:type="page"/>
      </w:r>
      <w:r>
        <w:rPr>
          <w:rFonts w:ascii="Calibri" w:eastAsia="Calibri" w:hAnsi="Calibri" w:cs="Calibri"/>
          <w:b/>
        </w:rPr>
        <w:lastRenderedPageBreak/>
        <w:t>IEVADS</w:t>
      </w:r>
    </w:p>
    <w:p w14:paraId="37D1D579" w14:textId="77777777" w:rsidR="008C5B48" w:rsidRPr="00C22BAF" w:rsidRDefault="008C5B48">
      <w:pPr>
        <w:widowControl/>
        <w:jc w:val="both"/>
        <w:rPr>
          <w:rFonts w:asciiTheme="majorHAnsi" w:eastAsia="Calibri" w:hAnsiTheme="majorHAnsi" w:cstheme="majorHAnsi"/>
          <w:sz w:val="22"/>
          <w:szCs w:val="22"/>
        </w:rPr>
      </w:pPr>
    </w:p>
    <w:p w14:paraId="42CA965E" w14:textId="77777777" w:rsidR="00674626" w:rsidRPr="00674626" w:rsidRDefault="00674626" w:rsidP="00674626">
      <w:pPr>
        <w:widowControl/>
        <w:autoSpaceDE w:val="0"/>
        <w:autoSpaceDN w:val="0"/>
        <w:adjustRightInd w:val="0"/>
        <w:jc w:val="both"/>
        <w:rPr>
          <w:rFonts w:asciiTheme="majorHAnsi" w:hAnsiTheme="majorHAnsi" w:cstheme="majorHAnsi"/>
          <w:b/>
          <w:color w:val="000000"/>
          <w:sz w:val="22"/>
          <w:szCs w:val="22"/>
          <w:lang w:eastAsia="nl-NL"/>
        </w:rPr>
      </w:pPr>
      <w:r w:rsidRPr="00674626">
        <w:rPr>
          <w:rFonts w:asciiTheme="majorHAnsi" w:hAnsiTheme="majorHAnsi" w:cstheme="majorHAnsi"/>
          <w:b/>
          <w:color w:val="000000"/>
          <w:sz w:val="22"/>
          <w:szCs w:val="22"/>
          <w:lang w:eastAsia="nl-NL"/>
        </w:rPr>
        <w:t xml:space="preserve">Zaļās Atslēgas restorānu sertifikācijas programma ir paredzēta restorāniem, pusdienu restorāniem un sabiedriskās ēdināšanas uzņēmumiem, kas nav apakšstruktūras viesnīcām vai citiem tūrisma uzņēmumiem, kuru sertifikācijas prasības ir regulētas citās Zaļās Atslēgas pieteikumu kategorijās. </w:t>
      </w:r>
    </w:p>
    <w:p w14:paraId="3930FE74" w14:textId="77777777" w:rsidR="008C5B48" w:rsidRPr="00431647" w:rsidRDefault="008C5B48">
      <w:pPr>
        <w:widowControl/>
        <w:jc w:val="both"/>
        <w:rPr>
          <w:rFonts w:asciiTheme="majorHAnsi" w:eastAsia="Calibri" w:hAnsiTheme="majorHAnsi" w:cstheme="majorHAnsi"/>
          <w:sz w:val="22"/>
          <w:szCs w:val="22"/>
        </w:rPr>
      </w:pPr>
    </w:p>
    <w:p w14:paraId="279E7265"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Mērķis</w:t>
      </w:r>
    </w:p>
    <w:p w14:paraId="049766C2" w14:textId="77777777" w:rsidR="008C5B48" w:rsidRPr="00C22BAF" w:rsidRDefault="008C5B48">
      <w:pPr>
        <w:tabs>
          <w:tab w:val="left" w:pos="1418"/>
        </w:tabs>
        <w:jc w:val="both"/>
        <w:rPr>
          <w:rFonts w:asciiTheme="majorHAnsi" w:eastAsia="Calibri" w:hAnsiTheme="majorHAnsi" w:cstheme="majorHAnsi"/>
          <w:sz w:val="22"/>
          <w:szCs w:val="22"/>
        </w:rPr>
      </w:pPr>
    </w:p>
    <w:p w14:paraId="1669F24B" w14:textId="77777777" w:rsidR="00674626" w:rsidRPr="00674626" w:rsidRDefault="00674626" w:rsidP="00674626">
      <w:pPr>
        <w:jc w:val="both"/>
        <w:rPr>
          <w:rFonts w:asciiTheme="majorHAnsi" w:eastAsia="Calibri" w:hAnsiTheme="majorHAnsi" w:cstheme="majorHAnsi"/>
          <w:sz w:val="22"/>
          <w:szCs w:val="22"/>
        </w:rPr>
      </w:pPr>
      <w:r w:rsidRPr="00674626">
        <w:rPr>
          <w:rFonts w:asciiTheme="majorHAnsi" w:eastAsia="Calibri" w:hAnsiTheme="majorHAnsi" w:cstheme="majorHAnsi"/>
          <w:b/>
          <w:bCs/>
          <w:sz w:val="22"/>
          <w:szCs w:val="22"/>
        </w:rPr>
        <w:t>Zaļās Atslēgas programma</w:t>
      </w:r>
      <w:r w:rsidRPr="00674626">
        <w:rPr>
          <w:rFonts w:asciiTheme="majorHAnsi" w:eastAsia="Calibri" w:hAnsiTheme="majorHAnsi" w:cstheme="majorHAnsi"/>
          <w:sz w:val="22"/>
          <w:szCs w:val="22"/>
        </w:rPr>
        <w:t xml:space="preserve"> ir dibināta un tās darbības pamatā ir šādi mērķi: </w:t>
      </w:r>
    </w:p>
    <w:p w14:paraId="7980EB21" w14:textId="77777777" w:rsidR="00674626" w:rsidRPr="00674626" w:rsidRDefault="00674626" w:rsidP="00674626">
      <w:pPr>
        <w:jc w:val="both"/>
        <w:rPr>
          <w:rFonts w:asciiTheme="majorHAnsi" w:eastAsia="Calibri" w:hAnsiTheme="majorHAnsi" w:cstheme="majorHAnsi"/>
          <w:sz w:val="22"/>
          <w:szCs w:val="22"/>
        </w:rPr>
      </w:pPr>
    </w:p>
    <w:p w14:paraId="61C9408E" w14:textId="77777777" w:rsidR="00674626" w:rsidRPr="00674626" w:rsidRDefault="00674626" w:rsidP="00674626">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674626">
        <w:rPr>
          <w:rFonts w:asciiTheme="majorHAnsi" w:eastAsia="Calibri" w:hAnsiTheme="majorHAnsi" w:cstheme="majorHAnsi"/>
          <w:sz w:val="22"/>
          <w:szCs w:val="22"/>
        </w:rPr>
        <w:t>Samazināt dabas resursu patēriņu, paaugstinot videi draudzīgu un ilgtspējīgu apsaimniekošanas metodoloģiju, kā arī tehnoloģiju izmantošanu tūrisma un viesmīlības nozares uzņēmumos.</w:t>
      </w:r>
    </w:p>
    <w:p w14:paraId="00BE7343" w14:textId="77777777" w:rsidR="00674626" w:rsidRPr="00674626" w:rsidRDefault="00674626" w:rsidP="00674626">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674626">
        <w:rPr>
          <w:rFonts w:asciiTheme="majorHAnsi" w:eastAsia="Calibri" w:hAnsiTheme="majorHAnsi" w:cstheme="majorHAnsi"/>
          <w:sz w:val="22"/>
          <w:szCs w:val="22"/>
        </w:rPr>
        <w:t>Paaugstināt izpratni un rosināt uzvedības modeļu maiņu uzņēmumos, iekļaujot klientus, tūrisma un viesmīlības uzņēmumu personālu un piegādātājus.</w:t>
      </w:r>
    </w:p>
    <w:p w14:paraId="2558857E" w14:textId="77777777" w:rsidR="00674626" w:rsidRPr="00674626" w:rsidRDefault="00674626" w:rsidP="00674626">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674626">
        <w:rPr>
          <w:rFonts w:asciiTheme="majorHAnsi" w:eastAsia="Calibri" w:hAnsiTheme="majorHAnsi" w:cstheme="majorHAnsi"/>
          <w:sz w:val="22"/>
          <w:szCs w:val="22"/>
        </w:rPr>
        <w:t xml:space="preserve">Palielināt videi draudzīgu un ilgtspējīgu metožu izmantošanu tūrisma un viesmīlības sektorā kopumā, paaugstinot vides apziņas līmeni un veicinot uzvedības modeļu maiņu. </w:t>
      </w:r>
    </w:p>
    <w:p w14:paraId="37D0CBFE" w14:textId="77777777" w:rsidR="008C5B48" w:rsidRPr="00C22BAF" w:rsidRDefault="008C5B48">
      <w:pPr>
        <w:jc w:val="both"/>
        <w:rPr>
          <w:rFonts w:asciiTheme="majorHAnsi" w:eastAsia="Calibri" w:hAnsiTheme="majorHAnsi" w:cstheme="majorHAnsi"/>
          <w:sz w:val="22"/>
          <w:szCs w:val="22"/>
        </w:rPr>
      </w:pPr>
    </w:p>
    <w:p w14:paraId="602E955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Uzdevumi</w:t>
      </w:r>
    </w:p>
    <w:p w14:paraId="7623B159" w14:textId="77777777" w:rsidR="008C5B48" w:rsidRPr="00674626" w:rsidRDefault="008C5B48">
      <w:pPr>
        <w:tabs>
          <w:tab w:val="left" w:pos="1418"/>
        </w:tabs>
        <w:jc w:val="both"/>
        <w:rPr>
          <w:rFonts w:asciiTheme="majorHAnsi" w:eastAsia="Calibri" w:hAnsiTheme="majorHAnsi" w:cstheme="majorHAnsi"/>
          <w:sz w:val="22"/>
          <w:szCs w:val="22"/>
        </w:rPr>
      </w:pPr>
    </w:p>
    <w:p w14:paraId="129E5E54" w14:textId="77777777" w:rsidR="00674626" w:rsidRPr="00674626" w:rsidRDefault="00674626" w:rsidP="00674626">
      <w:pPr>
        <w:tabs>
          <w:tab w:val="left" w:pos="1418"/>
        </w:tabs>
        <w:jc w:val="both"/>
        <w:rPr>
          <w:rFonts w:asciiTheme="majorHAnsi" w:eastAsia="Calibri" w:hAnsiTheme="majorHAnsi" w:cstheme="majorHAnsi"/>
          <w:sz w:val="22"/>
          <w:szCs w:val="22"/>
        </w:rPr>
      </w:pPr>
      <w:r w:rsidRPr="00674626">
        <w:rPr>
          <w:rFonts w:asciiTheme="majorHAnsi" w:eastAsia="Calibri" w:hAnsiTheme="majorHAnsi" w:cstheme="majorHAnsi"/>
          <w:b/>
          <w:bCs/>
          <w:sz w:val="22"/>
          <w:szCs w:val="22"/>
        </w:rPr>
        <w:t>Zaļās Atslēgas programmā</w:t>
      </w:r>
      <w:r w:rsidRPr="00674626">
        <w:rPr>
          <w:rFonts w:asciiTheme="majorHAnsi" w:eastAsia="Calibri" w:hAnsiTheme="majorHAnsi" w:cstheme="majorHAnsi"/>
          <w:sz w:val="22"/>
          <w:szCs w:val="22"/>
        </w:rPr>
        <w:t xml:space="preserve"> ir izvirzīti četri uzdevumi: </w:t>
      </w:r>
    </w:p>
    <w:p w14:paraId="6095766F" w14:textId="77777777" w:rsidR="00674626" w:rsidRPr="00674626" w:rsidRDefault="00674626" w:rsidP="00674626">
      <w:pPr>
        <w:tabs>
          <w:tab w:val="left" w:pos="1418"/>
        </w:tabs>
        <w:jc w:val="both"/>
        <w:rPr>
          <w:rFonts w:asciiTheme="majorHAnsi" w:eastAsia="Calibri" w:hAnsiTheme="majorHAnsi" w:cstheme="majorHAnsi"/>
          <w:sz w:val="22"/>
          <w:szCs w:val="22"/>
        </w:rPr>
      </w:pPr>
    </w:p>
    <w:p w14:paraId="60ED69D2" w14:textId="77777777" w:rsidR="00674626" w:rsidRPr="00674626" w:rsidRDefault="00674626" w:rsidP="00674626">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674626">
        <w:rPr>
          <w:rFonts w:asciiTheme="majorHAnsi" w:eastAsia="Calibri" w:hAnsiTheme="majorHAnsi" w:cstheme="majorHAnsi"/>
          <w:sz w:val="22"/>
          <w:szCs w:val="22"/>
        </w:rPr>
        <w:t>Sniegt vides un ilgtspējīgas attīstības izglītību tūrisma un viesmīlības uzņēmumu personālam, vadībai, klientiem un plašākam partneru lokam (piemēram, piegādātājiem).</w:t>
      </w:r>
    </w:p>
    <w:p w14:paraId="0F0193E7" w14:textId="77777777" w:rsidR="00674626" w:rsidRPr="00674626" w:rsidRDefault="00674626" w:rsidP="00674626">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674626">
        <w:rPr>
          <w:rFonts w:asciiTheme="majorHAnsi" w:eastAsia="Calibri" w:hAnsiTheme="majorHAnsi" w:cstheme="majorHAnsi"/>
          <w:sz w:val="22"/>
          <w:szCs w:val="22"/>
        </w:rPr>
        <w:t>Samazināt uzņēmumu ekoloģisko pēdu.</w:t>
      </w:r>
    </w:p>
    <w:p w14:paraId="4A93CD00" w14:textId="77777777" w:rsidR="00674626" w:rsidRPr="00674626" w:rsidRDefault="00674626" w:rsidP="00674626">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674626">
        <w:rPr>
          <w:rFonts w:asciiTheme="majorHAnsi" w:eastAsia="Calibri" w:hAnsiTheme="majorHAnsi" w:cstheme="majorHAnsi"/>
          <w:sz w:val="22"/>
          <w:szCs w:val="22"/>
        </w:rPr>
        <w:t xml:space="preserve">Samazināt operatīvās izmaksas, saprātīgi izmantojot dabas resursu patēriņu. </w:t>
      </w:r>
    </w:p>
    <w:p w14:paraId="232C48CD" w14:textId="77777777" w:rsidR="00674626" w:rsidRPr="00674626" w:rsidRDefault="00674626" w:rsidP="00674626">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674626">
        <w:rPr>
          <w:rFonts w:asciiTheme="majorHAnsi" w:eastAsia="Calibri" w:hAnsiTheme="majorHAnsi" w:cstheme="majorHAnsi"/>
          <w:sz w:val="22"/>
          <w:szCs w:val="22"/>
        </w:rPr>
        <w:t>Izmantot Zaļās Atslēgas programmu mārketinga nolūkos, popularizējot sasniegumus programmā kopumā un izceļot labās prakses piemērus sertificētajās vietās.</w:t>
      </w:r>
    </w:p>
    <w:p w14:paraId="4279AC28" w14:textId="77777777" w:rsidR="008C5B48" w:rsidRPr="00C22BAF" w:rsidRDefault="008C5B48">
      <w:pPr>
        <w:jc w:val="both"/>
        <w:rPr>
          <w:rFonts w:asciiTheme="majorHAnsi" w:eastAsia="Calibri" w:hAnsiTheme="majorHAnsi" w:cstheme="majorHAnsi"/>
          <w:b/>
          <w:sz w:val="22"/>
          <w:szCs w:val="22"/>
        </w:rPr>
      </w:pPr>
    </w:p>
    <w:p w14:paraId="50CE4BD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 xml:space="preserve">Kritēriju ieviešana programmas </w:t>
      </w: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nodrošināšanai</w:t>
      </w:r>
    </w:p>
    <w:p w14:paraId="153FE0EE" w14:textId="77777777" w:rsidR="008C5B48" w:rsidRPr="00C22BAF" w:rsidRDefault="008C5B48">
      <w:pPr>
        <w:widowControl/>
        <w:jc w:val="both"/>
        <w:rPr>
          <w:rFonts w:asciiTheme="majorHAnsi" w:eastAsia="Calibri" w:hAnsiTheme="majorHAnsi" w:cstheme="majorHAnsi"/>
          <w:sz w:val="22"/>
          <w:szCs w:val="22"/>
        </w:rPr>
      </w:pPr>
    </w:p>
    <w:p w14:paraId="18EA709E" w14:textId="77777777" w:rsidR="00C22BAF" w:rsidRPr="00C22BAF" w:rsidRDefault="00C22BAF" w:rsidP="00C22BAF">
      <w:pPr>
        <w:widowControl/>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Kritēriji tiek iedalīti divās grupās.</w:t>
      </w:r>
    </w:p>
    <w:p w14:paraId="74EF246D" w14:textId="77777777" w:rsidR="00C22BAF" w:rsidRPr="00C22BAF" w:rsidRDefault="00C22BAF" w:rsidP="00C22BAF">
      <w:pPr>
        <w:widowControl/>
        <w:jc w:val="both"/>
        <w:rPr>
          <w:rFonts w:asciiTheme="majorHAnsi" w:eastAsia="Calibri" w:hAnsiTheme="majorHAnsi" w:cstheme="majorHAnsi"/>
          <w:b/>
          <w:sz w:val="22"/>
          <w:szCs w:val="22"/>
        </w:rPr>
      </w:pPr>
    </w:p>
    <w:p w14:paraId="1555714C" w14:textId="35358C0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7B25C0">
        <w:rPr>
          <w:rFonts w:asciiTheme="majorHAnsi" w:eastAsia="Calibri" w:hAnsiTheme="majorHAnsi" w:cstheme="majorHAnsi"/>
          <w:b/>
          <w:bCs/>
          <w:sz w:val="22"/>
          <w:szCs w:val="22"/>
          <w:shd w:val="clear" w:color="auto" w:fill="D6E3BC" w:themeFill="accent3" w:themeFillTint="66"/>
        </w:rPr>
        <w:t>Obligātie (O) kritēriji</w:t>
      </w:r>
      <w:r w:rsidRPr="007B25C0">
        <w:rPr>
          <w:rFonts w:asciiTheme="majorHAnsi" w:eastAsia="Calibri" w:hAnsiTheme="majorHAnsi" w:cstheme="majorHAnsi"/>
          <w:sz w:val="22"/>
          <w:szCs w:val="22"/>
          <w:shd w:val="clear" w:color="auto" w:fill="D6E3BC" w:themeFill="accent3" w:themeFillTint="66"/>
        </w:rPr>
        <w:t xml:space="preserve"> </w:t>
      </w:r>
      <w:r w:rsidRPr="00C22BAF">
        <w:rPr>
          <w:rFonts w:asciiTheme="majorHAnsi" w:eastAsia="Calibri" w:hAnsiTheme="majorHAnsi" w:cstheme="majorHAnsi"/>
          <w:sz w:val="22"/>
          <w:szCs w:val="22"/>
        </w:rPr>
        <w:t>– šis kritēriju kopums jāizpilda vis</w:t>
      </w:r>
      <w:r w:rsidR="00431647">
        <w:rPr>
          <w:rFonts w:asciiTheme="majorHAnsi" w:eastAsia="Calibri" w:hAnsiTheme="majorHAnsi" w:cstheme="majorHAnsi"/>
          <w:sz w:val="22"/>
          <w:szCs w:val="22"/>
        </w:rPr>
        <w:t xml:space="preserve">iem </w:t>
      </w:r>
      <w:r w:rsidRPr="00C22BAF">
        <w:rPr>
          <w:rFonts w:asciiTheme="majorHAnsi" w:eastAsia="Calibri" w:hAnsiTheme="majorHAnsi" w:cstheme="majorHAnsi"/>
          <w:sz w:val="22"/>
          <w:szCs w:val="22"/>
        </w:rPr>
        <w:t>sertificētaj</w:t>
      </w:r>
      <w:r w:rsidR="00431647">
        <w:rPr>
          <w:rFonts w:asciiTheme="majorHAnsi" w:eastAsia="Calibri" w:hAnsiTheme="majorHAnsi" w:cstheme="majorHAnsi"/>
          <w:sz w:val="22"/>
          <w:szCs w:val="22"/>
        </w:rPr>
        <w:t>iem uzņēmumiem</w:t>
      </w:r>
      <w:r w:rsidRPr="00C22BAF">
        <w:rPr>
          <w:rFonts w:asciiTheme="majorHAnsi" w:eastAsia="Calibri" w:hAnsiTheme="majorHAnsi" w:cstheme="majorHAnsi"/>
          <w:sz w:val="22"/>
          <w:szCs w:val="22"/>
        </w:rPr>
        <w:t>, sākot ar sertifikācijas brīdi, vai argumentēti jāpamato pārejas periods.</w:t>
      </w:r>
    </w:p>
    <w:p w14:paraId="09E8224A" w14:textId="7777777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C22BAF">
        <w:rPr>
          <w:rFonts w:asciiTheme="majorHAnsi" w:eastAsia="Calibri" w:hAnsiTheme="majorHAnsi" w:cstheme="majorHAnsi"/>
          <w:b/>
          <w:bCs/>
          <w:iCs/>
          <w:sz w:val="22"/>
          <w:szCs w:val="22"/>
          <w:shd w:val="clear" w:color="auto" w:fill="FFFF00"/>
        </w:rPr>
        <w:t>Vadlīniju</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iCs/>
          <w:sz w:val="22"/>
          <w:szCs w:val="22"/>
          <w:shd w:val="clear" w:color="auto" w:fill="FFFF00"/>
        </w:rPr>
        <w:t>(V)</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sz w:val="22"/>
          <w:szCs w:val="22"/>
          <w:shd w:val="clear" w:color="auto" w:fill="FFFF00"/>
        </w:rPr>
        <w:t>kritēriji</w:t>
      </w:r>
      <w:r w:rsidRPr="00C22BAF">
        <w:rPr>
          <w:rFonts w:asciiTheme="majorHAnsi" w:eastAsia="Calibri" w:hAnsiTheme="majorHAnsi" w:cstheme="majorHAnsi"/>
          <w:sz w:val="22"/>
          <w:szCs w:val="22"/>
        </w:rPr>
        <w:t xml:space="preserve"> – kritēriju ieviešanas procentuālais apjoms no kopējā kritēriju skaita ir atkarīgs no darbības programmā ilguma.</w:t>
      </w:r>
    </w:p>
    <w:p w14:paraId="6EA3E3EA" w14:textId="77777777" w:rsidR="008C5B48" w:rsidRPr="00C22BAF" w:rsidRDefault="008C5B48">
      <w:pPr>
        <w:widowControl/>
        <w:ind w:left="720"/>
        <w:jc w:val="both"/>
        <w:rPr>
          <w:rFonts w:asciiTheme="majorHAnsi" w:eastAsia="Calibri" w:hAnsiTheme="majorHAnsi" w:cstheme="majorHAns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rsidRPr="00C22BAF" w14:paraId="29B32AA1" w14:textId="77777777">
        <w:trPr>
          <w:jc w:val="center"/>
        </w:trPr>
        <w:tc>
          <w:tcPr>
            <w:tcW w:w="1668" w:type="dxa"/>
            <w:vAlign w:val="center"/>
          </w:tcPr>
          <w:p w14:paraId="206B690B"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Gadi</w:t>
            </w:r>
          </w:p>
        </w:tc>
        <w:tc>
          <w:tcPr>
            <w:tcW w:w="4850" w:type="dxa"/>
            <w:vAlign w:val="center"/>
          </w:tcPr>
          <w:p w14:paraId="53A9872A"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Noteiktais ieviešamo vadlīniju kritēriju īpatsvars</w:t>
            </w:r>
          </w:p>
        </w:tc>
      </w:tr>
      <w:tr w:rsidR="008C5B48" w:rsidRPr="00C22BAF" w14:paraId="0418D54A" w14:textId="77777777">
        <w:trPr>
          <w:jc w:val="center"/>
        </w:trPr>
        <w:tc>
          <w:tcPr>
            <w:tcW w:w="1668" w:type="dxa"/>
            <w:vAlign w:val="center"/>
          </w:tcPr>
          <w:p w14:paraId="59772A3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w:t>
            </w:r>
          </w:p>
        </w:tc>
        <w:tc>
          <w:tcPr>
            <w:tcW w:w="4850" w:type="dxa"/>
            <w:vAlign w:val="center"/>
          </w:tcPr>
          <w:p w14:paraId="4B9A937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0%</w:t>
            </w:r>
          </w:p>
        </w:tc>
      </w:tr>
      <w:tr w:rsidR="008C5B48" w:rsidRPr="00C22BAF" w14:paraId="25793F6A" w14:textId="77777777">
        <w:trPr>
          <w:jc w:val="center"/>
        </w:trPr>
        <w:tc>
          <w:tcPr>
            <w:tcW w:w="1668" w:type="dxa"/>
            <w:vAlign w:val="center"/>
          </w:tcPr>
          <w:p w14:paraId="47BB382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w:t>
            </w:r>
          </w:p>
        </w:tc>
        <w:tc>
          <w:tcPr>
            <w:tcW w:w="4850" w:type="dxa"/>
            <w:vAlign w:val="center"/>
          </w:tcPr>
          <w:p w14:paraId="7466C3FA"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w:t>
            </w:r>
          </w:p>
        </w:tc>
      </w:tr>
      <w:tr w:rsidR="008C5B48" w:rsidRPr="00C22BAF" w14:paraId="6A515A2D" w14:textId="77777777">
        <w:trPr>
          <w:jc w:val="center"/>
        </w:trPr>
        <w:tc>
          <w:tcPr>
            <w:tcW w:w="1668" w:type="dxa"/>
            <w:vAlign w:val="center"/>
          </w:tcPr>
          <w:p w14:paraId="3782871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3</w:t>
            </w:r>
          </w:p>
        </w:tc>
        <w:tc>
          <w:tcPr>
            <w:tcW w:w="4850" w:type="dxa"/>
            <w:vAlign w:val="center"/>
          </w:tcPr>
          <w:p w14:paraId="258494E8"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r>
      <w:tr w:rsidR="008C5B48" w:rsidRPr="00C22BAF" w14:paraId="746028B6" w14:textId="77777777">
        <w:trPr>
          <w:jc w:val="center"/>
        </w:trPr>
        <w:tc>
          <w:tcPr>
            <w:tcW w:w="1668" w:type="dxa"/>
            <w:vAlign w:val="center"/>
          </w:tcPr>
          <w:p w14:paraId="4DFD5EA4"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4</w:t>
            </w:r>
          </w:p>
        </w:tc>
        <w:tc>
          <w:tcPr>
            <w:tcW w:w="4850" w:type="dxa"/>
            <w:vAlign w:val="center"/>
          </w:tcPr>
          <w:p w14:paraId="0C24A1CF"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15%</w:t>
            </w:r>
          </w:p>
        </w:tc>
      </w:tr>
      <w:tr w:rsidR="008C5B48" w:rsidRPr="00C22BAF" w14:paraId="65051CC5" w14:textId="77777777">
        <w:trPr>
          <w:jc w:val="center"/>
        </w:trPr>
        <w:tc>
          <w:tcPr>
            <w:tcW w:w="1668" w:type="dxa"/>
            <w:vAlign w:val="center"/>
          </w:tcPr>
          <w:p w14:paraId="2806B5E5"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5-9</w:t>
            </w:r>
          </w:p>
        </w:tc>
        <w:tc>
          <w:tcPr>
            <w:tcW w:w="4850" w:type="dxa"/>
            <w:vAlign w:val="center"/>
          </w:tcPr>
          <w:p w14:paraId="247CDBB3"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20%</w:t>
            </w:r>
          </w:p>
        </w:tc>
      </w:tr>
      <w:tr w:rsidR="008C5B48" w:rsidRPr="00C22BAF" w14:paraId="4D50D2CA" w14:textId="77777777">
        <w:trPr>
          <w:jc w:val="center"/>
        </w:trPr>
        <w:tc>
          <w:tcPr>
            <w:tcW w:w="1668" w:type="dxa"/>
            <w:vAlign w:val="center"/>
          </w:tcPr>
          <w:p w14:paraId="102D9AF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c>
          <w:tcPr>
            <w:tcW w:w="4850" w:type="dxa"/>
            <w:vAlign w:val="center"/>
          </w:tcPr>
          <w:p w14:paraId="409FCB8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50%</w:t>
            </w:r>
          </w:p>
        </w:tc>
      </w:tr>
    </w:tbl>
    <w:p w14:paraId="30B35ECF" w14:textId="77777777" w:rsidR="008C5B48" w:rsidRPr="00C22BAF" w:rsidRDefault="008C5B48">
      <w:pPr>
        <w:widowControl/>
        <w:jc w:val="both"/>
        <w:rPr>
          <w:rFonts w:asciiTheme="majorHAnsi" w:eastAsia="Calibri" w:hAnsiTheme="majorHAnsi" w:cstheme="majorHAnsi"/>
          <w:b/>
          <w:sz w:val="22"/>
          <w:szCs w:val="22"/>
        </w:rPr>
      </w:pPr>
    </w:p>
    <w:p w14:paraId="6C48F35A"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dokumentācijai pievienojamie pielikumi</w:t>
      </w:r>
    </w:p>
    <w:p w14:paraId="45ACC0D3" w14:textId="77777777" w:rsidR="008C5B48" w:rsidRPr="00C22BAF" w:rsidRDefault="008C5B48">
      <w:pPr>
        <w:jc w:val="both"/>
        <w:rPr>
          <w:rFonts w:asciiTheme="majorHAnsi" w:eastAsia="Calibri" w:hAnsiTheme="majorHAnsi" w:cstheme="majorHAnsi"/>
          <w:sz w:val="22"/>
          <w:szCs w:val="22"/>
        </w:rPr>
      </w:pPr>
    </w:p>
    <w:p w14:paraId="6DEEFFD7" w14:textId="77777777" w:rsidR="00C22BAF" w:rsidRPr="00C22BAF" w:rsidRDefault="00C22BAF" w:rsidP="00C22BAF">
      <w:pPr>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 xml:space="preserve">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w:t>
      </w:r>
      <w:r w:rsidRPr="00C22BAF">
        <w:rPr>
          <w:rFonts w:asciiTheme="majorHAnsi" w:eastAsia="Calibri" w:hAnsiTheme="majorHAnsi" w:cstheme="majorHAnsi"/>
          <w:sz w:val="22"/>
          <w:szCs w:val="22"/>
        </w:rPr>
        <w:lastRenderedPageBreak/>
        <w:t>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2973F834"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10CB27E6"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w:t>
      </w:r>
      <w:r w:rsidR="007B25C0">
        <w:rPr>
          <w:rFonts w:ascii="Calibri" w:eastAsia="Calibri" w:hAnsi="Calibri" w:cs="Calibri"/>
          <w:sz w:val="22"/>
          <w:szCs w:val="22"/>
        </w:rPr>
        <w:t xml:space="preserve">uzņēmumā </w:t>
      </w:r>
      <w:r>
        <w:rPr>
          <w:rFonts w:ascii="Calibri" w:eastAsia="Calibri" w:hAnsi="Calibri" w:cs="Calibri"/>
          <w:sz w:val="22"/>
          <w:szCs w:val="22"/>
        </w:rPr>
        <w:t xml:space="preserve">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0E94C4FA" w14:textId="605066D2" w:rsidR="008C5B48" w:rsidRDefault="00000000">
      <w:pPr>
        <w:jc w:val="both"/>
        <w:rPr>
          <w:rFonts w:ascii="Calibri" w:eastAsia="Calibri" w:hAnsi="Calibri" w:cs="Calibri"/>
          <w:sz w:val="22"/>
          <w:szCs w:val="22"/>
        </w:rPr>
      </w:pPr>
      <w:r>
        <w:rPr>
          <w:rFonts w:ascii="Calibri" w:eastAsia="Calibri" w:hAnsi="Calibri" w:cs="Calibri"/>
          <w:b/>
          <w:sz w:val="22"/>
          <w:szCs w:val="22"/>
        </w:rPr>
        <w:t>Kontakti</w:t>
      </w:r>
      <w:r>
        <w:rPr>
          <w:rFonts w:ascii="Calibri" w:eastAsia="Calibri" w:hAnsi="Calibri" w:cs="Calibri"/>
          <w:sz w:val="22"/>
          <w:szCs w:val="22"/>
        </w:rPr>
        <w:t>: 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Pr="00A476C7" w:rsidRDefault="008C5B48">
      <w:pPr>
        <w:jc w:val="both"/>
        <w:rPr>
          <w:rFonts w:asciiTheme="majorHAnsi" w:eastAsia="Calibri" w:hAnsiTheme="majorHAnsi" w:cstheme="majorHAnsi"/>
          <w:b/>
          <w:i/>
          <w:sz w:val="22"/>
          <w:szCs w:val="22"/>
        </w:rPr>
      </w:pPr>
    </w:p>
    <w:p w14:paraId="4C415FCA" w14:textId="77777777" w:rsidR="00A476C7" w:rsidRPr="00A476C7" w:rsidRDefault="00A476C7" w:rsidP="00A476C7">
      <w:pPr>
        <w:rPr>
          <w:rFonts w:asciiTheme="majorHAnsi" w:hAnsiTheme="majorHAnsi" w:cstheme="majorHAnsi"/>
          <w:noProof/>
          <w:sz w:val="22"/>
          <w:szCs w:val="22"/>
        </w:rPr>
      </w:pPr>
      <w:r w:rsidRPr="00A476C7">
        <w:rPr>
          <w:rFonts w:asciiTheme="majorHAnsi" w:hAnsiTheme="majorHAnsi" w:cstheme="majorHAnsi"/>
          <w:noProof/>
          <w:sz w:val="22"/>
          <w:szCs w:val="22"/>
        </w:rPr>
        <w:t>Dalības maksas 2022-2025. gadam restorānu un kafejnīcu sertifikācijas kategorijā.</w:t>
      </w:r>
    </w:p>
    <w:p w14:paraId="0304B5EF" w14:textId="77777777" w:rsidR="00A476C7" w:rsidRPr="00A476C7" w:rsidRDefault="00A476C7" w:rsidP="00A476C7">
      <w:pPr>
        <w:rPr>
          <w:rFonts w:asciiTheme="majorHAnsi" w:hAnsiTheme="majorHAnsi" w:cstheme="majorHAnsi"/>
          <w:noProof/>
          <w:sz w:val="22"/>
          <w:szCs w:val="22"/>
        </w:rPr>
      </w:pPr>
    </w:p>
    <w:p w14:paraId="66C4345D" w14:textId="77777777" w:rsidR="00A476C7" w:rsidRPr="00A476C7" w:rsidRDefault="00A476C7" w:rsidP="00A476C7">
      <w:pPr>
        <w:pStyle w:val="ListParagraph"/>
        <w:widowControl/>
        <w:numPr>
          <w:ilvl w:val="0"/>
          <w:numId w:val="21"/>
        </w:numPr>
        <w:overflowPunct w:val="0"/>
        <w:autoSpaceDE w:val="0"/>
        <w:autoSpaceDN w:val="0"/>
        <w:adjustRightInd w:val="0"/>
        <w:textAlignment w:val="baseline"/>
        <w:rPr>
          <w:rFonts w:asciiTheme="majorHAnsi" w:hAnsiTheme="majorHAnsi" w:cstheme="majorHAnsi"/>
          <w:noProof/>
          <w:sz w:val="22"/>
          <w:szCs w:val="22"/>
        </w:rPr>
      </w:pPr>
      <w:r w:rsidRPr="00A476C7">
        <w:rPr>
          <w:rFonts w:asciiTheme="majorHAnsi" w:hAnsiTheme="majorHAnsi" w:cstheme="majorHAnsi"/>
          <w:noProof/>
          <w:sz w:val="22"/>
          <w:szCs w:val="22"/>
        </w:rPr>
        <w:t>Pieteikuma reģistrācija: bezmaksas.</w:t>
      </w:r>
    </w:p>
    <w:p w14:paraId="1019C9E1" w14:textId="77777777" w:rsidR="00A476C7" w:rsidRPr="00A476C7" w:rsidRDefault="00A476C7" w:rsidP="00A476C7">
      <w:pPr>
        <w:pStyle w:val="ListParagraph"/>
        <w:widowControl/>
        <w:numPr>
          <w:ilvl w:val="0"/>
          <w:numId w:val="21"/>
        </w:numPr>
        <w:overflowPunct w:val="0"/>
        <w:autoSpaceDE w:val="0"/>
        <w:autoSpaceDN w:val="0"/>
        <w:adjustRightInd w:val="0"/>
        <w:textAlignment w:val="baseline"/>
        <w:rPr>
          <w:rFonts w:asciiTheme="majorHAnsi" w:hAnsiTheme="majorHAnsi" w:cstheme="majorHAnsi"/>
          <w:noProof/>
          <w:sz w:val="22"/>
          <w:szCs w:val="22"/>
        </w:rPr>
      </w:pPr>
      <w:r w:rsidRPr="00A476C7">
        <w:rPr>
          <w:rFonts w:asciiTheme="majorHAnsi" w:hAnsiTheme="majorHAnsi" w:cstheme="majorHAnsi"/>
          <w:noProof/>
          <w:sz w:val="22"/>
          <w:szCs w:val="22"/>
        </w:rPr>
        <w:t xml:space="preserve">Ikgadējās dalības maksas: </w:t>
      </w:r>
      <w:r w:rsidRPr="00A476C7">
        <w:rPr>
          <w:rFonts w:asciiTheme="majorHAnsi" w:hAnsiTheme="majorHAnsi" w:cstheme="majorHAnsi"/>
          <w:b/>
          <w:bCs/>
          <w:noProof/>
          <w:sz w:val="22"/>
          <w:szCs w:val="22"/>
        </w:rPr>
        <w:t>120 Eur.</w:t>
      </w:r>
    </w:p>
    <w:p w14:paraId="7A0384B0" w14:textId="77777777" w:rsidR="008C5B48" w:rsidRDefault="008C5B48">
      <w:pPr>
        <w:widowControl/>
        <w:rPr>
          <w:rFonts w:ascii="Calibri" w:eastAsia="Calibri" w:hAnsi="Calibri" w:cs="Calibri"/>
          <w:b/>
          <w:sz w:val="22"/>
          <w:szCs w:val="22"/>
        </w:rPr>
      </w:pPr>
    </w:p>
    <w:p w14:paraId="64C70B09" w14:textId="4965DB13" w:rsidR="008C5B48" w:rsidRDefault="00000000" w:rsidP="00C92237">
      <w:pPr>
        <w:pStyle w:val="Pa1"/>
        <w:rPr>
          <w:rFonts w:asciiTheme="majorHAnsi" w:eastAsia="Calibri" w:hAnsiTheme="majorHAnsi" w:cstheme="majorHAnsi"/>
          <w:b/>
          <w:sz w:val="22"/>
          <w:szCs w:val="22"/>
        </w:rPr>
      </w:pPr>
      <w:r>
        <w:br w:type="page"/>
      </w: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lastRenderedPageBreak/>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obligāto kritēriju </w:t>
      </w:r>
      <w:r w:rsidRPr="00431647">
        <w:rPr>
          <w:rFonts w:asciiTheme="majorHAnsi" w:eastAsia="Calibri" w:hAnsiTheme="majorHAnsi" w:cstheme="majorHAnsi"/>
          <w:sz w:val="22"/>
          <w:szCs w:val="22"/>
        </w:rPr>
        <w:t>sadaļā sniedzama sekojoša informācija:</w:t>
      </w:r>
    </w:p>
    <w:p w14:paraId="3A7486B7"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sidRPr="00431647">
        <w:rPr>
          <w:rFonts w:asciiTheme="majorHAnsi" w:eastAsia="Calibri" w:hAnsiTheme="majorHAnsi" w:cstheme="majorHAnsi"/>
          <w:i/>
          <w:color w:val="000000"/>
          <w:sz w:val="22"/>
          <w:szCs w:val="22"/>
        </w:rPr>
        <w:t xml:space="preserve">papildu komentāru </w:t>
      </w:r>
      <w:r w:rsidRPr="00431647">
        <w:rPr>
          <w:rFonts w:asciiTheme="majorHAnsi" w:eastAsia="Calibri" w:hAnsiTheme="majorHAnsi" w:cstheme="majorHAnsi"/>
          <w:color w:val="000000"/>
          <w:sz w:val="22"/>
          <w:szCs w:val="22"/>
        </w:rPr>
        <w:t>sadaļā.</w:t>
      </w:r>
    </w:p>
    <w:p w14:paraId="2360E6C2"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par pievienotajiem pielikumiem attiecībā uz tiem kritērijiem, kuru izpildei nepieciešams dokumentāls pierādījums. Ja kāds no pielikumiem iztrūkst vai skaidrojums par kritērija ieviešanu ir īss, skaidrojums par to ievietojams </w:t>
      </w:r>
      <w:r w:rsidRPr="00431647">
        <w:rPr>
          <w:rFonts w:asciiTheme="majorHAnsi" w:eastAsia="Calibri" w:hAnsiTheme="majorHAnsi" w:cstheme="majorHAnsi"/>
          <w:i/>
          <w:color w:val="000000"/>
          <w:sz w:val="22"/>
          <w:szCs w:val="22"/>
        </w:rPr>
        <w:t>papildu komentāru</w:t>
      </w:r>
      <w:r w:rsidRPr="00431647">
        <w:rPr>
          <w:rFonts w:asciiTheme="majorHAnsi" w:eastAsia="Calibri" w:hAnsiTheme="majorHAnsi" w:cstheme="majorHAnsi"/>
          <w:color w:val="000000"/>
          <w:sz w:val="22"/>
          <w:szCs w:val="22"/>
        </w:rPr>
        <w:t xml:space="preserve"> sadaļā </w:t>
      </w:r>
    </w:p>
    <w:p w14:paraId="578176DE" w14:textId="7947B67B"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1CBA0D0D" w14:textId="77777777" w:rsidR="008C5B48" w:rsidRPr="00431647" w:rsidRDefault="008C5B48">
      <w:pPr>
        <w:jc w:val="both"/>
        <w:rPr>
          <w:rFonts w:asciiTheme="majorHAnsi" w:eastAsia="Calibri" w:hAnsiTheme="majorHAnsi" w:cstheme="majorHAnsi"/>
          <w:sz w:val="22"/>
          <w:szCs w:val="22"/>
        </w:rPr>
      </w:pPr>
    </w:p>
    <w:p w14:paraId="28935C81"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vadlīniju kritēriju </w:t>
      </w:r>
      <w:r w:rsidRPr="00431647">
        <w:rPr>
          <w:rFonts w:asciiTheme="majorHAnsi" w:eastAsia="Calibri" w:hAnsiTheme="majorHAnsi" w:cstheme="majorHAnsi"/>
          <w:sz w:val="22"/>
          <w:szCs w:val="22"/>
        </w:rPr>
        <w:t>sadaļā sniedzama sekojoša informācija:</w:t>
      </w:r>
    </w:p>
    <w:p w14:paraId="02F90EDB" w14:textId="0297D5CF"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Informācija</w:t>
      </w:r>
      <w:r w:rsidRPr="00431647">
        <w:rPr>
          <w:rFonts w:asciiTheme="majorHAnsi" w:eastAsia="Calibri" w:hAnsiTheme="majorHAnsi" w:cstheme="majorHAnsi"/>
          <w:color w:val="000000"/>
          <w:sz w:val="22"/>
          <w:szCs w:val="22"/>
        </w:rPr>
        <w:t xml:space="preserve"> par ieviestajiem vadlīniju kritērijiem pārskata gadā pie katra kritērija atzīmējot tā ieviešanas statusu. Ja kritērijs nav attiecināms uz </w:t>
      </w:r>
      <w:r w:rsidR="00B82344" w:rsidRPr="00431647">
        <w:rPr>
          <w:rFonts w:asciiTheme="majorHAnsi" w:eastAsia="Calibri" w:hAnsiTheme="majorHAnsi" w:cstheme="majorHAnsi"/>
          <w:color w:val="000000"/>
          <w:sz w:val="22"/>
          <w:szCs w:val="22"/>
        </w:rPr>
        <w:t>uzņēmuma</w:t>
      </w:r>
      <w:r w:rsidRPr="00431647">
        <w:rPr>
          <w:rFonts w:asciiTheme="majorHAnsi" w:eastAsia="Calibri" w:hAnsiTheme="majorHAnsi" w:cstheme="majorHAnsi"/>
          <w:color w:val="000000"/>
          <w:sz w:val="22"/>
          <w:szCs w:val="22"/>
        </w:rPr>
        <w:t xml:space="preserve"> situāciju (atsevišķās sadaļās vadlīniju kritēriji ir savstarpēji izslēdzoši un mēdz būt situācijas, kad vadlīniju kritēriji kādā sadaļā nav ieviešami arī perspektīvā, ņemot vērā, ka </w:t>
      </w:r>
      <w:r w:rsidR="00B82344" w:rsidRPr="00431647">
        <w:rPr>
          <w:rFonts w:asciiTheme="majorHAnsi" w:eastAsia="Calibri" w:hAnsiTheme="majorHAnsi" w:cstheme="majorHAnsi"/>
          <w:color w:val="000000"/>
          <w:sz w:val="22"/>
          <w:szCs w:val="22"/>
        </w:rPr>
        <w:t>uzņēmums</w:t>
      </w:r>
      <w:r w:rsidRPr="00431647">
        <w:rPr>
          <w:rFonts w:asciiTheme="majorHAnsi" w:eastAsia="Calibri" w:hAnsiTheme="majorHAnsi" w:cstheme="majorHAnsi"/>
          <w:color w:val="000000"/>
          <w:sz w:val="22"/>
          <w:szCs w:val="22"/>
        </w:rPr>
        <w:t xml:space="preserve"> nenodrošina attiecīgo servisu), lūdzam atzīmēt </w:t>
      </w:r>
      <w:r w:rsidRPr="00431647">
        <w:rPr>
          <w:rFonts w:asciiTheme="majorHAnsi" w:eastAsia="Calibri" w:hAnsiTheme="majorHAnsi" w:cstheme="majorHAnsi"/>
          <w:b/>
          <w:color w:val="000000"/>
          <w:sz w:val="22"/>
          <w:szCs w:val="22"/>
        </w:rPr>
        <w:t xml:space="preserve">N/A, </w:t>
      </w:r>
      <w:r w:rsidRPr="00431647">
        <w:rPr>
          <w:rFonts w:asciiTheme="majorHAnsi" w:eastAsia="Calibri" w:hAnsiTheme="majorHAnsi" w:cstheme="majorHAnsi"/>
          <w:color w:val="000000"/>
          <w:sz w:val="22"/>
          <w:szCs w:val="22"/>
        </w:rPr>
        <w:t>lai būtu iespējams korekti aprēķināt ieviesto vadlīniju kritēriju īpatsvaru.</w:t>
      </w:r>
    </w:p>
    <w:p w14:paraId="27BBA84C" w14:textId="43B23AA5"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6534430D" w14:textId="77777777" w:rsidR="008C5B48" w:rsidRPr="00431647" w:rsidRDefault="008C5B48">
      <w:pPr>
        <w:jc w:val="both"/>
        <w:rPr>
          <w:rFonts w:asciiTheme="majorHAnsi" w:eastAsia="Calibri" w:hAnsiTheme="majorHAnsi" w:cstheme="majorHAnsi"/>
          <w:sz w:val="22"/>
          <w:szCs w:val="22"/>
        </w:rPr>
      </w:pPr>
    </w:p>
    <w:p w14:paraId="20FD3998" w14:textId="75B9B0B8"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b/>
          <w:sz w:val="22"/>
          <w:szCs w:val="22"/>
        </w:rPr>
        <w:t xml:space="preserve">Pielikumu numerācija un nosaukumi </w:t>
      </w:r>
      <w:r w:rsidRPr="00431647">
        <w:rPr>
          <w:rFonts w:asciiTheme="majorHAnsi" w:eastAsia="Calibri" w:hAnsiTheme="majorHAnsi" w:cstheme="majorHAnsi"/>
          <w:sz w:val="22"/>
          <w:szCs w:val="22"/>
        </w:rPr>
        <w:t xml:space="preserve">veidojami atbilstoši kritēriju numerācijai (piemēram, </w:t>
      </w:r>
      <w:r w:rsidRPr="00431647">
        <w:rPr>
          <w:rFonts w:asciiTheme="majorHAnsi" w:eastAsia="Calibri" w:hAnsiTheme="majorHAnsi" w:cstheme="majorHAnsi"/>
          <w:i/>
          <w:sz w:val="22"/>
          <w:szCs w:val="22"/>
        </w:rPr>
        <w:t>1.</w:t>
      </w:r>
      <w:r w:rsidR="009A7C44" w:rsidRPr="00431647">
        <w:rPr>
          <w:rFonts w:asciiTheme="majorHAnsi" w:eastAsia="Calibri" w:hAnsiTheme="majorHAnsi" w:cstheme="majorHAnsi"/>
          <w:i/>
          <w:sz w:val="22"/>
          <w:szCs w:val="22"/>
        </w:rPr>
        <w:t>2</w:t>
      </w:r>
      <w:r w:rsidRPr="00431647">
        <w:rPr>
          <w:rFonts w:asciiTheme="majorHAnsi" w:eastAsia="Calibri" w:hAnsiTheme="majorHAnsi" w:cstheme="majorHAnsi"/>
          <w:i/>
          <w:sz w:val="22"/>
          <w:szCs w:val="22"/>
        </w:rPr>
        <w:t xml:space="preserve">. </w:t>
      </w:r>
      <w:r w:rsidR="009A7C44" w:rsidRPr="00431647">
        <w:rPr>
          <w:rFonts w:asciiTheme="majorHAnsi" w:eastAsia="Calibri" w:hAnsiTheme="majorHAnsi" w:cstheme="majorHAnsi"/>
          <w:i/>
          <w:sz w:val="22"/>
          <w:szCs w:val="22"/>
        </w:rPr>
        <w:t>Ilgtspējīgas politikas dok.</w:t>
      </w:r>
      <w:r w:rsidRPr="00431647">
        <w:rPr>
          <w:rFonts w:asciiTheme="majorHAnsi" w:eastAsia="Calibri" w:hAnsiTheme="majorHAnsi" w:cstheme="majorHAnsi"/>
          <w:i/>
          <w:sz w:val="22"/>
          <w:szCs w:val="22"/>
        </w:rPr>
        <w:t xml:space="preserve"> 202</w:t>
      </w:r>
      <w:r w:rsidR="00C92237">
        <w:rPr>
          <w:rFonts w:asciiTheme="majorHAnsi" w:eastAsia="Calibri" w:hAnsiTheme="majorHAnsi" w:cstheme="majorHAnsi"/>
          <w:i/>
          <w:sz w:val="22"/>
          <w:szCs w:val="22"/>
        </w:rPr>
        <w:t>5</w:t>
      </w:r>
      <w:r w:rsidRPr="00431647">
        <w:rPr>
          <w:rFonts w:asciiTheme="majorHAnsi" w:eastAsia="Calibri" w:hAnsiTheme="majorHAnsi" w:cstheme="majorHAnsi"/>
          <w:sz w:val="22"/>
          <w:szCs w:val="22"/>
        </w:rPr>
        <w:t>).</w:t>
      </w:r>
    </w:p>
    <w:p w14:paraId="2D9736F7" w14:textId="77777777" w:rsidR="008C5B48" w:rsidRPr="00431647" w:rsidRDefault="008C5B48">
      <w:pPr>
        <w:jc w:val="both"/>
        <w:rPr>
          <w:rFonts w:asciiTheme="majorHAnsi" w:eastAsia="Calibri" w:hAnsiTheme="majorHAnsi" w:cstheme="majorHAnsi"/>
          <w:sz w:val="22"/>
          <w:szCs w:val="22"/>
        </w:rPr>
      </w:pPr>
    </w:p>
    <w:p w14:paraId="1D2464CB" w14:textId="7E8A4C55"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Pašvērtējuma anketa iesniedzama elektroniski, nosūtot e</w:t>
      </w:r>
      <w:r w:rsidR="00EB344D" w:rsidRPr="00431647">
        <w:rPr>
          <w:rFonts w:asciiTheme="majorHAnsi" w:eastAsia="Calibri" w:hAnsiTheme="majorHAnsi" w:cstheme="majorHAnsi"/>
          <w:sz w:val="22"/>
          <w:szCs w:val="22"/>
        </w:rPr>
        <w:t>-</w:t>
      </w:r>
      <w:r w:rsidRPr="00431647">
        <w:rPr>
          <w:rFonts w:asciiTheme="majorHAnsi" w:eastAsia="Calibri" w:hAnsiTheme="majorHAnsi" w:cstheme="majorHAnsi"/>
          <w:sz w:val="22"/>
          <w:szCs w:val="22"/>
        </w:rPr>
        <w:t xml:space="preserve">pastā pašvērtējuma formu un pielikumus uz </w:t>
      </w:r>
      <w:hyperlink r:id="rId10">
        <w:r w:rsidR="008C5B48" w:rsidRPr="00431647">
          <w:rPr>
            <w:rFonts w:asciiTheme="majorHAnsi" w:eastAsia="Calibri" w:hAnsiTheme="majorHAnsi" w:cstheme="majorHAnsi"/>
            <w:color w:val="0563C1"/>
            <w:sz w:val="22"/>
            <w:szCs w:val="22"/>
            <w:u w:val="single"/>
          </w:rPr>
          <w:t>ekosertifikacija@videsfonds.lv</w:t>
        </w:r>
      </w:hyperlink>
      <w:r w:rsidRPr="00431647">
        <w:rPr>
          <w:rFonts w:asciiTheme="majorHAnsi" w:eastAsia="Calibri" w:hAnsiTheme="majorHAnsi" w:cstheme="majorHAnsi"/>
          <w:sz w:val="22"/>
          <w:szCs w:val="22"/>
        </w:rPr>
        <w:t>.</w:t>
      </w:r>
    </w:p>
    <w:p w14:paraId="15ED34CA" w14:textId="510997FC" w:rsidR="00431647" w:rsidRDefault="00431647">
      <w:pPr>
        <w:rPr>
          <w:rFonts w:ascii="Calibri" w:eastAsia="Calibri" w:hAnsi="Calibri" w:cs="Calibri"/>
        </w:rPr>
      </w:pPr>
      <w:r>
        <w:rPr>
          <w:rFonts w:ascii="Calibri" w:eastAsia="Calibri" w:hAnsi="Calibri" w:cs="Calibri"/>
        </w:rPr>
        <w:br w:type="page"/>
      </w:r>
    </w:p>
    <w:p w14:paraId="781876E2"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653FC558"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A18">
              <w:rPr>
                <w:rFonts w:ascii="Calibri" w:eastAsia="Calibri" w:hAnsi="Calibri" w:cs="Calibri"/>
                <w:sz w:val="22"/>
                <w:szCs w:val="22"/>
              </w:rPr>
              <w:t>uzņēmumā i</w:t>
            </w:r>
            <w:r>
              <w:rPr>
                <w:rFonts w:ascii="Calibri" w:eastAsia="Calibri" w:hAnsi="Calibri" w:cs="Calibri"/>
                <w:sz w:val="22"/>
                <w:szCs w:val="22"/>
              </w:rPr>
              <w:t xml:space="preserve">eviesti visi sadaļas obligātie kritēriji </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445C47AB"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176E38">
              <w:rPr>
                <w:rFonts w:asciiTheme="majorHAnsi" w:eastAsia="Calibri" w:hAnsiTheme="majorHAnsi" w:cstheme="majorHAnsi"/>
                <w:b/>
                <w:bCs/>
                <w:color w:val="000000" w:themeColor="text1"/>
                <w:sz w:val="18"/>
                <w:szCs w:val="18"/>
              </w:rPr>
              <w:t>Restorani</w:t>
            </w:r>
            <w:r w:rsidR="000A15C4" w:rsidRPr="000A15C4">
              <w:rPr>
                <w:rFonts w:asciiTheme="majorHAnsi" w:eastAsia="Calibri" w:hAnsiTheme="majorHAnsi" w:cstheme="majorHAnsi"/>
                <w:b/>
                <w:bCs/>
                <w:color w:val="000000" w:themeColor="text1"/>
                <w:sz w:val="18"/>
                <w:szCs w:val="18"/>
              </w:rPr>
              <w:t>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716818" w14:paraId="7A081D71" w14:textId="77777777" w:rsidTr="00716818">
        <w:trPr>
          <w:jc w:val="center"/>
        </w:trPr>
        <w:tc>
          <w:tcPr>
            <w:tcW w:w="665" w:type="dxa"/>
            <w:shd w:val="clear" w:color="auto" w:fill="FFFF00"/>
            <w:vAlign w:val="center"/>
          </w:tcPr>
          <w:p w14:paraId="1778B3D0" w14:textId="77777777" w:rsidR="00716818" w:rsidRDefault="00716818" w:rsidP="00716818">
            <w:pPr>
              <w:shd w:val="clear" w:color="auto" w:fill="FFFF00"/>
              <w:jc w:val="center"/>
              <w:rPr>
                <w:rFonts w:ascii="Calibri" w:eastAsia="Calibri" w:hAnsi="Calibri" w:cs="Calibri"/>
                <w:sz w:val="18"/>
                <w:szCs w:val="18"/>
              </w:rPr>
            </w:pPr>
            <w:r>
              <w:rPr>
                <w:rFonts w:ascii="Calibri" w:eastAsia="Calibri" w:hAnsi="Calibri" w:cs="Calibri"/>
                <w:sz w:val="18"/>
                <w:szCs w:val="18"/>
              </w:rPr>
              <w:t>1.6.</w:t>
            </w:r>
          </w:p>
          <w:p w14:paraId="0C96DEC6" w14:textId="77777777" w:rsidR="00716818" w:rsidRDefault="00716818" w:rsidP="00B10E9E">
            <w:pPr>
              <w:jc w:val="center"/>
              <w:rPr>
                <w:rFonts w:ascii="Calibri" w:eastAsia="Calibri" w:hAnsi="Calibri" w:cs="Calibri"/>
                <w:b/>
                <w:sz w:val="18"/>
                <w:szCs w:val="18"/>
              </w:rPr>
            </w:pPr>
          </w:p>
          <w:p w14:paraId="12ED0BDA" w14:textId="77777777" w:rsidR="00716818" w:rsidRDefault="00716818" w:rsidP="00716818">
            <w:pPr>
              <w:shd w:val="clear" w:color="auto" w:fill="FFFF00"/>
              <w:jc w:val="center"/>
              <w:rPr>
                <w:rFonts w:ascii="Calibri" w:eastAsia="Calibri" w:hAnsi="Calibri" w:cs="Calibri"/>
                <w:sz w:val="18"/>
                <w:szCs w:val="18"/>
              </w:rPr>
            </w:pPr>
          </w:p>
        </w:tc>
        <w:tc>
          <w:tcPr>
            <w:tcW w:w="7977" w:type="dxa"/>
            <w:vAlign w:val="center"/>
          </w:tcPr>
          <w:p w14:paraId="2AEC6D55" w14:textId="77777777" w:rsidR="00716818" w:rsidRDefault="00716818" w:rsidP="00B10E9E">
            <w:pPr>
              <w:jc w:val="both"/>
              <w:rPr>
                <w:rFonts w:ascii="Calibri" w:eastAsia="Calibri" w:hAnsi="Calibri" w:cs="Calibri"/>
                <w:sz w:val="22"/>
                <w:szCs w:val="22"/>
              </w:rPr>
            </w:pPr>
          </w:p>
          <w:p w14:paraId="4B2B2620" w14:textId="77777777" w:rsidR="00716818" w:rsidRDefault="00716818" w:rsidP="00B10E9E">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51628812" w14:textId="77777777" w:rsidR="00716818" w:rsidRDefault="00716818" w:rsidP="00B10E9E">
            <w:pPr>
              <w:jc w:val="both"/>
              <w:rPr>
                <w:rFonts w:ascii="Calibri" w:eastAsia="Calibri" w:hAnsi="Calibri" w:cs="Calibri"/>
                <w:sz w:val="22"/>
                <w:szCs w:val="22"/>
              </w:rPr>
            </w:pPr>
          </w:p>
          <w:p w14:paraId="4C0AEA56" w14:textId="77777777" w:rsidR="00716818" w:rsidRPr="000A15C4" w:rsidRDefault="00716818" w:rsidP="00B10E9E">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59CCD03D" w14:textId="63FA502E" w:rsidR="00716818" w:rsidRDefault="00716818" w:rsidP="00B10E9E">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Pr>
                <w:rFonts w:ascii="Calibri" w:eastAsia="Calibri" w:hAnsi="Calibri" w:cs="Calibri"/>
                <w:i/>
                <w:sz w:val="18"/>
                <w:szCs w:val="18"/>
              </w:rPr>
              <w:t xml:space="preserve">. </w:t>
            </w:r>
            <w:r w:rsidR="000907BA" w:rsidRPr="000A15C4">
              <w:rPr>
                <w:rFonts w:asciiTheme="majorHAnsi" w:eastAsia="Calibri" w:hAnsiTheme="majorHAnsi" w:cstheme="majorHAnsi"/>
                <w:b/>
                <w:bCs/>
                <w:color w:val="000000" w:themeColor="text1"/>
                <w:sz w:val="18"/>
                <w:szCs w:val="18"/>
              </w:rPr>
              <w:t xml:space="preserve">Aizpildīta informācija </w:t>
            </w:r>
            <w:r w:rsidR="000907BA">
              <w:rPr>
                <w:rFonts w:asciiTheme="majorHAnsi" w:eastAsia="Calibri" w:hAnsiTheme="majorHAnsi" w:cstheme="majorHAnsi"/>
                <w:b/>
                <w:bCs/>
                <w:color w:val="000000" w:themeColor="text1"/>
                <w:sz w:val="18"/>
                <w:szCs w:val="18"/>
              </w:rPr>
              <w:t>E</w:t>
            </w:r>
            <w:r w:rsidR="000907BA" w:rsidRPr="000A15C4">
              <w:rPr>
                <w:rFonts w:asciiTheme="majorHAnsi" w:eastAsia="Calibri" w:hAnsiTheme="majorHAnsi" w:cstheme="majorHAnsi"/>
                <w:b/>
                <w:bCs/>
                <w:color w:val="000000" w:themeColor="text1"/>
                <w:sz w:val="18"/>
                <w:szCs w:val="18"/>
              </w:rPr>
              <w:t xml:space="preserve">xcel pielikuma dokumentā: </w:t>
            </w:r>
            <w:r w:rsidR="00176E38" w:rsidRPr="000A15C4">
              <w:rPr>
                <w:rFonts w:asciiTheme="majorHAnsi" w:eastAsia="Calibri" w:hAnsiTheme="majorHAnsi" w:cstheme="majorHAnsi"/>
                <w:b/>
                <w:bCs/>
                <w:color w:val="000000" w:themeColor="text1"/>
                <w:sz w:val="18"/>
                <w:szCs w:val="18"/>
              </w:rPr>
              <w:t>”</w:t>
            </w:r>
            <w:proofErr w:type="spellStart"/>
            <w:r w:rsidR="00176E38">
              <w:rPr>
                <w:rFonts w:asciiTheme="majorHAnsi" w:eastAsia="Calibri" w:hAnsiTheme="majorHAnsi" w:cstheme="majorHAnsi"/>
                <w:b/>
                <w:bCs/>
                <w:color w:val="000000" w:themeColor="text1"/>
                <w:sz w:val="18"/>
                <w:szCs w:val="18"/>
              </w:rPr>
              <w:t>Restorani</w:t>
            </w:r>
            <w:r w:rsidR="00176E38" w:rsidRPr="000A15C4">
              <w:rPr>
                <w:rFonts w:asciiTheme="majorHAnsi" w:eastAsia="Calibri" w:hAnsiTheme="majorHAnsi" w:cstheme="majorHAnsi"/>
                <w:b/>
                <w:bCs/>
                <w:color w:val="000000" w:themeColor="text1"/>
                <w:sz w:val="18"/>
                <w:szCs w:val="18"/>
              </w:rPr>
              <w:t>_pielikumi</w:t>
            </w:r>
            <w:proofErr w:type="spellEnd"/>
            <w:r w:rsidR="00176E38" w:rsidRPr="000A15C4">
              <w:rPr>
                <w:rFonts w:asciiTheme="majorHAnsi" w:eastAsia="Calibri" w:hAnsiTheme="majorHAnsi" w:cstheme="majorHAnsi"/>
                <w:b/>
                <w:bCs/>
                <w:color w:val="000000" w:themeColor="text1"/>
                <w:sz w:val="18"/>
                <w:szCs w:val="18"/>
              </w:rPr>
              <w:t>”</w:t>
            </w:r>
            <w:r w:rsidR="00176E38">
              <w:rPr>
                <w:rFonts w:asciiTheme="majorHAnsi" w:eastAsia="Calibri" w:hAnsiTheme="majorHAnsi" w:cstheme="majorHAnsi"/>
                <w:b/>
                <w:bCs/>
                <w:color w:val="000000" w:themeColor="text1"/>
                <w:sz w:val="18"/>
                <w:szCs w:val="18"/>
              </w:rPr>
              <w:t>.</w:t>
            </w:r>
          </w:p>
        </w:tc>
        <w:tc>
          <w:tcPr>
            <w:tcW w:w="1985" w:type="dxa"/>
          </w:tcPr>
          <w:p w14:paraId="215D9CB0" w14:textId="77777777" w:rsidR="00716818" w:rsidRDefault="00716818" w:rsidP="00B10E9E">
            <w:pPr>
              <w:jc w:val="center"/>
              <w:rPr>
                <w:rFonts w:ascii="Calibri" w:eastAsia="Calibri" w:hAnsi="Calibri" w:cs="Calibri"/>
                <w:sz w:val="22"/>
                <w:szCs w:val="22"/>
              </w:rPr>
            </w:pPr>
          </w:p>
          <w:p w14:paraId="1F50CE54" w14:textId="77777777" w:rsidR="00716818" w:rsidRDefault="00716818"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78B2A54D" w14:textId="787C75ED" w:rsidR="009A7C44" w:rsidRDefault="009A7C44">
      <w:pPr>
        <w:rPr>
          <w:rFonts w:ascii="Calibri" w:eastAsia="Calibri" w:hAnsi="Calibri" w:cs="Calibri"/>
          <w:sz w:val="22"/>
          <w:szCs w:val="22"/>
        </w:rPr>
      </w:pPr>
      <w:r>
        <w:rPr>
          <w:rFonts w:ascii="Calibri" w:eastAsia="Calibri" w:hAnsi="Calibri" w:cs="Calibri"/>
          <w:sz w:val="22"/>
          <w:szCs w:val="22"/>
        </w:rPr>
        <w:br w:type="page"/>
      </w:r>
    </w:p>
    <w:p w14:paraId="0FBACD9F"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786642AF" w:rsidR="000A15C4" w:rsidRPr="000A15C4" w:rsidRDefault="00465A18" w:rsidP="00B10E9E">
            <w:pPr>
              <w:jc w:val="both"/>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0D562CAE" w14:textId="77777777" w:rsidR="000A15C4" w:rsidRDefault="000A15C4">
            <w:pPr>
              <w:rPr>
                <w:rFonts w:ascii="Calibri" w:eastAsia="Calibri" w:hAnsi="Calibri" w:cs="Calibri"/>
              </w:rPr>
            </w:pPr>
          </w:p>
          <w:p w14:paraId="26C274B8" w14:textId="77777777" w:rsidR="007C6F92" w:rsidRDefault="007C6F92">
            <w:pPr>
              <w:rPr>
                <w:rFonts w:ascii="Calibri" w:eastAsia="Calibri" w:hAnsi="Calibri" w:cs="Calibri"/>
              </w:rPr>
            </w:pPr>
          </w:p>
          <w:p w14:paraId="3DC04AE0" w14:textId="52095D85" w:rsidR="007C6F92" w:rsidRPr="000A15C4" w:rsidRDefault="007C6F92">
            <w:pPr>
              <w:rPr>
                <w:rFonts w:ascii="Calibri" w:eastAsia="Calibri" w:hAnsi="Calibri" w:cs="Calibri"/>
              </w:rPr>
            </w:pPr>
          </w:p>
        </w:tc>
      </w:tr>
    </w:tbl>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023A52" w14:paraId="66086A5E" w14:textId="77777777" w:rsidTr="00B10E9E">
        <w:trPr>
          <w:jc w:val="center"/>
        </w:trPr>
        <w:tc>
          <w:tcPr>
            <w:tcW w:w="10627" w:type="dxa"/>
            <w:gridSpan w:val="3"/>
            <w:shd w:val="clear" w:color="auto" w:fill="FFFF00"/>
            <w:vAlign w:val="center"/>
          </w:tcPr>
          <w:p w14:paraId="55D4F6AF" w14:textId="77777777" w:rsidR="00023A52" w:rsidRDefault="00023A52" w:rsidP="00B10E9E">
            <w:pPr>
              <w:rPr>
                <w:rFonts w:ascii="Calibri" w:eastAsia="Calibri" w:hAnsi="Calibri" w:cs="Calibri"/>
                <w:b/>
                <w:sz w:val="22"/>
                <w:szCs w:val="22"/>
              </w:rPr>
            </w:pPr>
            <w:r>
              <w:rPr>
                <w:rFonts w:ascii="Calibri" w:eastAsia="Calibri" w:hAnsi="Calibri" w:cs="Calibri"/>
                <w:b/>
              </w:rPr>
              <w:t>Vadlīniju kritēriji</w:t>
            </w:r>
          </w:p>
        </w:tc>
      </w:tr>
      <w:tr w:rsidR="00023A52" w14:paraId="606BF960" w14:textId="77777777" w:rsidTr="00B10E9E">
        <w:trPr>
          <w:jc w:val="center"/>
        </w:trPr>
        <w:tc>
          <w:tcPr>
            <w:tcW w:w="10627" w:type="dxa"/>
            <w:gridSpan w:val="3"/>
            <w:shd w:val="clear" w:color="auto" w:fill="FFFF00"/>
            <w:vAlign w:val="center"/>
          </w:tcPr>
          <w:p w14:paraId="6BE58D55" w14:textId="77777777" w:rsidR="00023A52" w:rsidRDefault="00023A52" w:rsidP="00B10E9E">
            <w:pPr>
              <w:rPr>
                <w:rFonts w:ascii="Calibri" w:eastAsia="Calibri" w:hAnsi="Calibri" w:cs="Calibri"/>
                <w:sz w:val="22"/>
                <w:szCs w:val="22"/>
              </w:rPr>
            </w:pPr>
            <w:r>
              <w:rPr>
                <w:rFonts w:ascii="Calibri" w:eastAsia="Calibri" w:hAnsi="Calibri" w:cs="Calibri"/>
                <w:b/>
              </w:rPr>
              <w:t>Informācija par ieviestajiem vadlīniju kritērijiem:</w:t>
            </w:r>
          </w:p>
        </w:tc>
      </w:tr>
      <w:tr w:rsidR="00023A52" w14:paraId="48D9F65A" w14:textId="77777777" w:rsidTr="00B10E9E">
        <w:trPr>
          <w:jc w:val="center"/>
        </w:trPr>
        <w:tc>
          <w:tcPr>
            <w:tcW w:w="665" w:type="dxa"/>
            <w:shd w:val="clear" w:color="auto" w:fill="FFFF00"/>
            <w:vAlign w:val="center"/>
          </w:tcPr>
          <w:p w14:paraId="1A82FC6F" w14:textId="77777777" w:rsidR="00023A52" w:rsidRDefault="00023A52" w:rsidP="00B10E9E">
            <w:pPr>
              <w:shd w:val="clear" w:color="auto" w:fill="FFFF00"/>
              <w:jc w:val="center"/>
              <w:rPr>
                <w:rFonts w:ascii="Calibri" w:eastAsia="Calibri" w:hAnsi="Calibri" w:cs="Calibri"/>
                <w:sz w:val="18"/>
                <w:szCs w:val="18"/>
              </w:rPr>
            </w:pPr>
          </w:p>
          <w:p w14:paraId="294ACFB0" w14:textId="19C7A148" w:rsidR="00023A52" w:rsidRDefault="00023A52" w:rsidP="00B10E9E">
            <w:pPr>
              <w:shd w:val="clear" w:color="auto" w:fill="FFFF00"/>
              <w:jc w:val="center"/>
              <w:rPr>
                <w:rFonts w:ascii="Calibri" w:eastAsia="Calibri" w:hAnsi="Calibri" w:cs="Calibri"/>
                <w:sz w:val="18"/>
                <w:szCs w:val="18"/>
              </w:rPr>
            </w:pPr>
            <w:r>
              <w:rPr>
                <w:rFonts w:ascii="Calibri" w:eastAsia="Calibri" w:hAnsi="Calibri" w:cs="Calibri"/>
                <w:sz w:val="18"/>
                <w:szCs w:val="18"/>
              </w:rPr>
              <w:t>2.5</w:t>
            </w:r>
          </w:p>
          <w:p w14:paraId="360E576C" w14:textId="77777777" w:rsidR="00023A52" w:rsidRDefault="00023A52" w:rsidP="00B10E9E">
            <w:pPr>
              <w:jc w:val="center"/>
              <w:rPr>
                <w:rFonts w:ascii="Calibri" w:eastAsia="Calibri" w:hAnsi="Calibri" w:cs="Calibri"/>
                <w:b/>
                <w:sz w:val="18"/>
                <w:szCs w:val="18"/>
              </w:rPr>
            </w:pPr>
          </w:p>
          <w:p w14:paraId="5F3CA4D2" w14:textId="77777777" w:rsidR="00023A52" w:rsidRDefault="00023A52" w:rsidP="00B10E9E">
            <w:pPr>
              <w:shd w:val="clear" w:color="auto" w:fill="FFFF00"/>
              <w:jc w:val="center"/>
              <w:rPr>
                <w:rFonts w:ascii="Calibri" w:eastAsia="Calibri" w:hAnsi="Calibri" w:cs="Calibri"/>
                <w:sz w:val="18"/>
                <w:szCs w:val="18"/>
              </w:rPr>
            </w:pPr>
          </w:p>
        </w:tc>
        <w:tc>
          <w:tcPr>
            <w:tcW w:w="7977" w:type="dxa"/>
            <w:vAlign w:val="center"/>
          </w:tcPr>
          <w:p w14:paraId="3CE66BA9" w14:textId="60993C67" w:rsidR="00023A52" w:rsidRDefault="00023A52" w:rsidP="00B10E9E">
            <w:pPr>
              <w:jc w:val="both"/>
              <w:rPr>
                <w:rFonts w:ascii="Calibri" w:eastAsia="Calibri" w:hAnsi="Calibri" w:cs="Calibri"/>
                <w:i/>
                <w:sz w:val="22"/>
                <w:szCs w:val="22"/>
              </w:rPr>
            </w:pPr>
            <w:r w:rsidRPr="000F2AD2">
              <w:rPr>
                <w:rFonts w:ascii="Calibri" w:hAnsi="Calibri" w:cs="Calibri"/>
                <w:sz w:val="22"/>
                <w:szCs w:val="22"/>
              </w:rPr>
              <w:t>Darbinieki ir iesaistīti īstenoto vides un sociālekonomisko aktivitāšu rezultātu novērtēšanā.</w:t>
            </w:r>
          </w:p>
        </w:tc>
        <w:tc>
          <w:tcPr>
            <w:tcW w:w="1985" w:type="dxa"/>
          </w:tcPr>
          <w:p w14:paraId="6EBCFFA5" w14:textId="77777777" w:rsidR="00023A52" w:rsidRDefault="00023A52" w:rsidP="00B10E9E">
            <w:pPr>
              <w:jc w:val="center"/>
              <w:rPr>
                <w:rFonts w:ascii="Calibri" w:eastAsia="Calibri" w:hAnsi="Calibri" w:cs="Calibri"/>
                <w:sz w:val="22"/>
                <w:szCs w:val="22"/>
              </w:rPr>
            </w:pPr>
          </w:p>
          <w:p w14:paraId="065D25C7"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273329865"/>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3E7EF0DA"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307986661"/>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63A84132" w14:textId="26EA9F75" w:rsidR="00023A52" w:rsidRDefault="00023A52" w:rsidP="00023A52">
            <w:pPr>
              <w:jc w:val="center"/>
              <w:rPr>
                <w:rFonts w:ascii="Calibri" w:eastAsia="Calibri" w:hAnsi="Calibri" w:cs="Calibri"/>
                <w:sz w:val="22"/>
                <w:szCs w:val="22"/>
              </w:rPr>
            </w:pPr>
            <w:r w:rsidRPr="00023A52">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883680930"/>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tc>
      </w:tr>
      <w:tr w:rsidR="00023A52" w14:paraId="04155A7C" w14:textId="77777777" w:rsidTr="00B10E9E">
        <w:trPr>
          <w:jc w:val="center"/>
        </w:trPr>
        <w:tc>
          <w:tcPr>
            <w:tcW w:w="10627" w:type="dxa"/>
            <w:gridSpan w:val="3"/>
            <w:shd w:val="clear" w:color="auto" w:fill="FFFF00"/>
            <w:vAlign w:val="center"/>
          </w:tcPr>
          <w:p w14:paraId="47E05478" w14:textId="77777777" w:rsidR="00023A52" w:rsidRDefault="00023A52"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023A52" w14:paraId="36E9C27C" w14:textId="77777777" w:rsidTr="00B10E9E">
        <w:trPr>
          <w:jc w:val="center"/>
        </w:trPr>
        <w:tc>
          <w:tcPr>
            <w:tcW w:w="10627" w:type="dxa"/>
            <w:gridSpan w:val="3"/>
          </w:tcPr>
          <w:p w14:paraId="423D0730" w14:textId="77777777" w:rsidR="00023A52" w:rsidRDefault="00023A52" w:rsidP="00B10E9E">
            <w:pPr>
              <w:rPr>
                <w:rFonts w:ascii="Calibri" w:eastAsia="Calibri" w:hAnsi="Calibri" w:cs="Calibri"/>
                <w:b/>
                <w:sz w:val="22"/>
                <w:szCs w:val="22"/>
              </w:rPr>
            </w:pPr>
          </w:p>
          <w:p w14:paraId="3A49827F" w14:textId="77777777" w:rsidR="00023A52" w:rsidRDefault="00023A52" w:rsidP="00B10E9E">
            <w:pPr>
              <w:rPr>
                <w:rFonts w:ascii="Calibri" w:eastAsia="Calibri" w:hAnsi="Calibri" w:cs="Calibri"/>
                <w:sz w:val="22"/>
                <w:szCs w:val="22"/>
              </w:rPr>
            </w:pPr>
          </w:p>
          <w:p w14:paraId="3120159C" w14:textId="77777777" w:rsidR="00023A52" w:rsidRDefault="00023A52" w:rsidP="00B10E9E">
            <w:pPr>
              <w:rPr>
                <w:rFonts w:ascii="Calibri" w:eastAsia="Calibri" w:hAnsi="Calibri" w:cs="Calibri"/>
                <w:sz w:val="22"/>
                <w:szCs w:val="22"/>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10D70462" w:rsidR="000A15C4" w:rsidRDefault="00465A18" w:rsidP="00B10E9E">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lastRenderedPageBreak/>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p w14:paraId="0309FCEE" w14:textId="77777777" w:rsidR="007C6F92" w:rsidRDefault="007C6F92" w:rsidP="009A7C44">
      <w:pPr>
        <w:rPr>
          <w:rFonts w:ascii="Calibri" w:eastAsia="Calibri" w:hAnsi="Calibri" w:cs="Calibri"/>
        </w:rPr>
      </w:pPr>
    </w:p>
    <w:p w14:paraId="71A9B462" w14:textId="77777777" w:rsidR="007C6F92" w:rsidRDefault="007C6F92" w:rsidP="009A7C44">
      <w:pPr>
        <w:rPr>
          <w:rFonts w:ascii="Calibri" w:eastAsia="Calibri" w:hAnsi="Calibri" w:cs="Calibri"/>
        </w:rPr>
      </w:pPr>
    </w:p>
    <w:p w14:paraId="61097D9A" w14:textId="77777777" w:rsidR="007C6F92" w:rsidRDefault="007C6F92" w:rsidP="009A7C44">
      <w:pPr>
        <w:rPr>
          <w:rFonts w:ascii="Calibri" w:eastAsia="Calibri" w:hAnsi="Calibri" w:cs="Calibri"/>
        </w:rPr>
      </w:pPr>
    </w:p>
    <w:p w14:paraId="4574DCE7" w14:textId="77777777" w:rsidR="007C6F92" w:rsidRDefault="007C6F92"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68FB23EC"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4B895D53" w:rsidR="004954B2" w:rsidRPr="004954B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r w:rsidR="00602879" w:rsidRPr="000A15C4">
              <w:rPr>
                <w:rFonts w:asciiTheme="majorHAnsi" w:eastAsia="Calibri" w:hAnsiTheme="majorHAnsi" w:cstheme="majorHAnsi"/>
                <w:b/>
                <w:bCs/>
                <w:color w:val="000000" w:themeColor="text1"/>
                <w:sz w:val="18"/>
                <w:szCs w:val="18"/>
              </w:rPr>
              <w:t xml:space="preserve"> ”</w:t>
            </w:r>
            <w:proofErr w:type="spellStart"/>
            <w:r w:rsidR="008E59DE">
              <w:rPr>
                <w:rFonts w:asciiTheme="majorHAnsi" w:eastAsia="Calibri" w:hAnsiTheme="majorHAnsi" w:cstheme="majorHAnsi"/>
                <w:b/>
                <w:bCs/>
                <w:color w:val="000000" w:themeColor="text1"/>
                <w:sz w:val="18"/>
                <w:szCs w:val="18"/>
              </w:rPr>
              <w:t>Restorani_</w:t>
            </w:r>
            <w:r w:rsidR="00602879" w:rsidRPr="000A15C4">
              <w:rPr>
                <w:rFonts w:asciiTheme="majorHAnsi" w:eastAsia="Calibri" w:hAnsiTheme="majorHAnsi" w:cstheme="majorHAnsi"/>
                <w:b/>
                <w:bCs/>
                <w:color w:val="000000" w:themeColor="text1"/>
                <w:sz w:val="18"/>
                <w:szCs w:val="18"/>
              </w:rPr>
              <w:t>pielikumi</w:t>
            </w:r>
            <w:proofErr w:type="spellEnd"/>
            <w:r w:rsidR="00602879" w:rsidRPr="000A15C4">
              <w:rPr>
                <w:rFonts w:asciiTheme="majorHAnsi" w:eastAsia="Calibri" w:hAnsiTheme="majorHAnsi" w:cstheme="majorHAnsi"/>
                <w:b/>
                <w:bCs/>
                <w:color w:val="000000" w:themeColor="text1"/>
                <w:sz w:val="18"/>
                <w:szCs w:val="18"/>
              </w:rPr>
              <w:t>”</w:t>
            </w:r>
            <w:r w:rsidR="00602879">
              <w:rPr>
                <w:rFonts w:asciiTheme="majorHAnsi" w:eastAsia="Calibri" w:hAnsiTheme="majorHAnsi" w:cstheme="majorHAnsi"/>
                <w:b/>
                <w:bCs/>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5549FFFE" w14:textId="77777777" w:rsidR="002D50A6" w:rsidRDefault="002D50A6">
      <w:pPr>
        <w:rPr>
          <w:rFonts w:ascii="Calibri" w:eastAsia="Calibri" w:hAnsi="Calibri" w:cs="Calibri"/>
        </w:rPr>
      </w:pPr>
    </w:p>
    <w:p w14:paraId="68293ADB" w14:textId="77777777" w:rsidR="002D50A6" w:rsidRDefault="002D50A6">
      <w:pPr>
        <w:rPr>
          <w:rFonts w:ascii="Calibri" w:eastAsia="Calibri" w:hAnsi="Calibri" w:cs="Calibri"/>
        </w:rPr>
      </w:pPr>
    </w:p>
    <w:p w14:paraId="42FD646E" w14:textId="77777777" w:rsidR="002D50A6" w:rsidRDefault="002D50A6">
      <w:pPr>
        <w:rPr>
          <w:rFonts w:ascii="Calibri" w:eastAsia="Calibri" w:hAnsi="Calibri" w:cs="Calibri"/>
        </w:rPr>
      </w:pPr>
    </w:p>
    <w:p w14:paraId="3684CD6B" w14:textId="77777777" w:rsidR="007C6F92" w:rsidRDefault="007C6F92">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248D77DD" w:rsidR="008C5B48" w:rsidRDefault="00465A18">
            <w:pPr>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7E88B9CF" w:rsidR="00F53F52" w:rsidRPr="00F53F5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 xml:space="preserve">xcel pielikuma dokumentā: </w:t>
            </w:r>
            <w:r w:rsidR="00602879" w:rsidRPr="000A15C4">
              <w:rPr>
                <w:rFonts w:asciiTheme="majorHAnsi" w:eastAsia="Calibri" w:hAnsiTheme="majorHAnsi" w:cstheme="majorHAnsi"/>
                <w:b/>
                <w:bCs/>
                <w:color w:val="000000" w:themeColor="text1"/>
                <w:sz w:val="18"/>
                <w:szCs w:val="18"/>
              </w:rPr>
              <w:t>”</w:t>
            </w:r>
            <w:proofErr w:type="spellStart"/>
            <w:r w:rsidR="008E59DE">
              <w:rPr>
                <w:rFonts w:asciiTheme="majorHAnsi" w:eastAsia="Calibri" w:hAnsiTheme="majorHAnsi" w:cstheme="majorHAnsi"/>
                <w:b/>
                <w:bCs/>
                <w:color w:val="000000" w:themeColor="text1"/>
                <w:sz w:val="18"/>
                <w:szCs w:val="18"/>
              </w:rPr>
              <w:t>Restorani</w:t>
            </w:r>
            <w:r w:rsidR="00602879" w:rsidRPr="000A15C4">
              <w:rPr>
                <w:rFonts w:asciiTheme="majorHAnsi" w:eastAsia="Calibri" w:hAnsiTheme="majorHAnsi" w:cstheme="majorHAnsi"/>
                <w:b/>
                <w:bCs/>
                <w:color w:val="000000" w:themeColor="text1"/>
                <w:sz w:val="18"/>
                <w:szCs w:val="18"/>
              </w:rPr>
              <w:t>_pielikumi</w:t>
            </w:r>
            <w:proofErr w:type="spellEnd"/>
            <w:r w:rsidR="00602879" w:rsidRPr="000A15C4">
              <w:rPr>
                <w:rFonts w:asciiTheme="majorHAnsi" w:eastAsia="Calibri" w:hAnsiTheme="majorHAnsi" w:cstheme="majorHAnsi"/>
                <w:b/>
                <w:bCs/>
                <w:color w:val="000000" w:themeColor="text1"/>
                <w:sz w:val="18"/>
                <w:szCs w:val="18"/>
              </w:rPr>
              <w:t>”</w:t>
            </w:r>
            <w:r w:rsidR="00602879">
              <w:rPr>
                <w:rFonts w:asciiTheme="majorHAnsi" w:eastAsia="Calibri" w:hAnsiTheme="majorHAnsi" w:cstheme="majorHAnsi"/>
                <w:b/>
                <w:bCs/>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4119285"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74FB00C1"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0907BA">
        <w:trPr>
          <w:jc w:val="center"/>
        </w:trPr>
        <w:tc>
          <w:tcPr>
            <w:tcW w:w="665" w:type="dxa"/>
            <w:shd w:val="clear" w:color="auto" w:fill="D6E3BC" w:themeFill="accent3" w:themeFillTint="66"/>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233A8AA0" w14:textId="77777777" w:rsidR="007C6F92" w:rsidRDefault="007C6F92"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176E38" w14:paraId="3BDE37E2" w14:textId="77777777" w:rsidTr="00176E38">
        <w:trPr>
          <w:jc w:val="center"/>
        </w:trPr>
        <w:tc>
          <w:tcPr>
            <w:tcW w:w="665" w:type="dxa"/>
            <w:shd w:val="clear" w:color="auto" w:fill="FFFF00"/>
          </w:tcPr>
          <w:p w14:paraId="5A81F6B1" w14:textId="77777777" w:rsidR="00176E38" w:rsidRDefault="00176E38" w:rsidP="00B10E9E">
            <w:pPr>
              <w:rPr>
                <w:rFonts w:ascii="Calibri" w:eastAsia="Calibri" w:hAnsi="Calibri" w:cs="Calibri"/>
                <w:sz w:val="18"/>
                <w:szCs w:val="18"/>
              </w:rPr>
            </w:pPr>
          </w:p>
          <w:p w14:paraId="46E1CCC0" w14:textId="77777777" w:rsidR="00176E38" w:rsidRDefault="00176E38" w:rsidP="00B10E9E">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5F78C388" w14:textId="77777777" w:rsidR="00176E38" w:rsidRDefault="00176E38"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36F213D2" w14:textId="77777777" w:rsidR="00176E38" w:rsidRPr="0097396F" w:rsidRDefault="00176E38" w:rsidP="00B10E9E">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7FEF29D7" w14:textId="47657816" w:rsidR="00176E38" w:rsidRPr="0097396F" w:rsidRDefault="00176E38"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Restorani</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1525130C" w14:textId="77777777" w:rsidR="00176E38" w:rsidRDefault="00176E38" w:rsidP="00B10E9E">
            <w:pPr>
              <w:jc w:val="center"/>
              <w:rPr>
                <w:rFonts w:ascii="Calibri" w:eastAsia="Calibri" w:hAnsi="Calibri" w:cs="Calibri"/>
                <w:sz w:val="22"/>
                <w:szCs w:val="22"/>
              </w:rPr>
            </w:pPr>
          </w:p>
          <w:p w14:paraId="4A586317" w14:textId="77777777" w:rsidR="00176E38" w:rsidRDefault="00176E38"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15BE5234" w:rsidR="0097396F" w:rsidRDefault="0097396F" w:rsidP="00B10E9E">
            <w:pPr>
              <w:rPr>
                <w:rFonts w:ascii="Calibri" w:eastAsia="Calibri" w:hAnsi="Calibri" w:cs="Calibri"/>
                <w:sz w:val="18"/>
                <w:szCs w:val="18"/>
              </w:rPr>
            </w:pPr>
            <w:r>
              <w:rPr>
                <w:rFonts w:ascii="Calibri" w:eastAsia="Calibri" w:hAnsi="Calibri" w:cs="Calibri"/>
                <w:sz w:val="18"/>
                <w:szCs w:val="18"/>
              </w:rPr>
              <w:t>6.1</w:t>
            </w:r>
            <w:r w:rsidR="00465D4F">
              <w:rPr>
                <w:rFonts w:ascii="Calibri" w:eastAsia="Calibri" w:hAnsi="Calibri" w:cs="Calibri"/>
                <w:sz w:val="18"/>
                <w:szCs w:val="18"/>
              </w:rPr>
              <w:t>4</w:t>
            </w:r>
          </w:p>
        </w:tc>
        <w:tc>
          <w:tcPr>
            <w:tcW w:w="7977" w:type="dxa"/>
            <w:vAlign w:val="center"/>
          </w:tcPr>
          <w:p w14:paraId="01C3CEDB" w14:textId="40392826" w:rsidR="0097396F" w:rsidRPr="00465D4F" w:rsidRDefault="00465D4F" w:rsidP="00B10E9E">
            <w:pPr>
              <w:jc w:val="both"/>
              <w:rPr>
                <w:rFonts w:asciiTheme="majorHAnsi" w:eastAsia="Calibri" w:hAnsiTheme="majorHAnsi" w:cstheme="majorHAnsi"/>
                <w:sz w:val="22"/>
                <w:szCs w:val="22"/>
              </w:rPr>
            </w:pPr>
            <w:r w:rsidRPr="00465D4F">
              <w:rPr>
                <w:rFonts w:asciiTheme="majorHAnsi" w:hAnsiTheme="majorHAnsi" w:cstheme="majorHAnsi"/>
                <w:sz w:val="22"/>
                <w:szCs w:val="22"/>
              </w:rPr>
              <w:t>Vismaz piecu produktu iepakojums ir atkārtoti izmantojams un tiek atgriezts piegādātājam.</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0755AC93" w14:textId="77777777" w:rsidR="009A7C44" w:rsidRDefault="009A7C44">
      <w:pPr>
        <w:rPr>
          <w:rFonts w:ascii="Calibri" w:eastAsia="Calibri" w:hAnsi="Calibri" w:cs="Calibri"/>
        </w:rPr>
      </w:pPr>
    </w:p>
    <w:p w14:paraId="3D942127" w14:textId="77777777" w:rsidR="00465A18" w:rsidRDefault="00465A18">
      <w:pPr>
        <w:rPr>
          <w:rFonts w:ascii="Calibri" w:eastAsia="Calibri" w:hAnsi="Calibri" w:cs="Calibri"/>
        </w:rPr>
      </w:pPr>
    </w:p>
    <w:p w14:paraId="090632E6" w14:textId="77777777" w:rsidR="00465A18" w:rsidRDefault="00465A18">
      <w:pPr>
        <w:rPr>
          <w:rFonts w:ascii="Calibri" w:eastAsia="Calibri" w:hAnsi="Calibri" w:cs="Calibri"/>
        </w:rPr>
      </w:pPr>
    </w:p>
    <w:p w14:paraId="7145F1FE" w14:textId="77777777" w:rsidR="00465A18" w:rsidRDefault="00465A18">
      <w:pPr>
        <w:rPr>
          <w:rFonts w:ascii="Calibri" w:eastAsia="Calibri" w:hAnsi="Calibri" w:cs="Calibri"/>
        </w:rPr>
      </w:pPr>
    </w:p>
    <w:p w14:paraId="6EDE115D" w14:textId="77777777" w:rsidR="00465A18" w:rsidRDefault="00465A18">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1CE7A71F"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710ADDE3" w:rsidR="0097396F" w:rsidRPr="002848D5" w:rsidRDefault="00752D14"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6D25AC">
              <w:rPr>
                <w:rFonts w:asciiTheme="majorHAnsi" w:eastAsia="Calibri" w:hAnsiTheme="majorHAnsi" w:cstheme="majorHAnsi"/>
                <w:b/>
                <w:bCs/>
                <w:color w:val="000000" w:themeColor="text1"/>
                <w:sz w:val="18"/>
                <w:szCs w:val="18"/>
              </w:rPr>
              <w:t>Restorani</w:t>
            </w:r>
            <w:r w:rsidR="00465D4F">
              <w:rPr>
                <w:rFonts w:asciiTheme="majorHAnsi" w:eastAsia="Calibri" w:hAnsiTheme="majorHAnsi" w:cstheme="majorHAnsi"/>
                <w:b/>
                <w:bCs/>
                <w:color w:val="000000" w:themeColor="text1"/>
                <w:sz w:val="18"/>
                <w:szCs w:val="18"/>
              </w:rPr>
              <w:t>_pielikumi</w:t>
            </w:r>
            <w:proofErr w:type="spellEnd"/>
            <w:r w:rsidR="00465D4F">
              <w:rPr>
                <w:rFonts w:asciiTheme="majorHAnsi" w:eastAsia="Calibri" w:hAnsiTheme="majorHAnsi" w:cstheme="majorHAnsi"/>
                <w:b/>
                <w:bCs/>
                <w:color w:val="000000" w:themeColor="text1"/>
                <w:sz w:val="18"/>
                <w:szCs w:val="18"/>
              </w:rPr>
              <w:t>”.</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4306045C"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7.13.</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79000EE" w14:textId="77777777" w:rsidTr="00B10E9E">
        <w:trPr>
          <w:jc w:val="center"/>
        </w:trPr>
        <w:tc>
          <w:tcPr>
            <w:tcW w:w="665" w:type="dxa"/>
            <w:shd w:val="clear" w:color="auto" w:fill="FFFF00"/>
            <w:vAlign w:val="center"/>
          </w:tcPr>
          <w:p w14:paraId="5145425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7.17.</w:t>
            </w:r>
          </w:p>
          <w:p w14:paraId="2FA1A724" w14:textId="77777777" w:rsidR="0097396F" w:rsidRDefault="0097396F" w:rsidP="0097396F">
            <w:pPr>
              <w:rPr>
                <w:rFonts w:ascii="Calibri" w:eastAsia="Calibri" w:hAnsi="Calibri" w:cs="Calibri"/>
                <w:sz w:val="18"/>
                <w:szCs w:val="18"/>
              </w:rPr>
            </w:pPr>
          </w:p>
        </w:tc>
        <w:tc>
          <w:tcPr>
            <w:tcW w:w="7977" w:type="dxa"/>
            <w:vAlign w:val="center"/>
          </w:tcPr>
          <w:p w14:paraId="6795E3B2"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logu energoefektivitātes līmenis ir augstāks par nacionālā/lokālā līmenī noteikto obligāto minimālo standartu. </w:t>
            </w:r>
          </w:p>
        </w:tc>
        <w:tc>
          <w:tcPr>
            <w:tcW w:w="1985" w:type="dxa"/>
          </w:tcPr>
          <w:p w14:paraId="7C4D18C6" w14:textId="2AE2D66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BC607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9CD645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593FEC38"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3942F864"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0539A44"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00B585E4" w14:textId="77777777" w:rsidTr="00B10E9E">
        <w:trPr>
          <w:jc w:val="center"/>
        </w:trPr>
        <w:tc>
          <w:tcPr>
            <w:tcW w:w="665" w:type="dxa"/>
            <w:shd w:val="clear" w:color="auto" w:fill="FFFF00"/>
            <w:vAlign w:val="center"/>
          </w:tcPr>
          <w:p w14:paraId="111B5962" w14:textId="4C8574D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23</w:t>
            </w:r>
          </w:p>
        </w:tc>
        <w:tc>
          <w:tcPr>
            <w:tcW w:w="7977" w:type="dxa"/>
            <w:vAlign w:val="center"/>
          </w:tcPr>
          <w:p w14:paraId="6140CE7B" w14:textId="36E0CBA7" w:rsidR="00465D4F" w:rsidRDefault="00465D4F" w:rsidP="00465D4F">
            <w:pPr>
              <w:jc w:val="both"/>
              <w:rPr>
                <w:rFonts w:ascii="Calibri" w:eastAsia="Calibri" w:hAnsi="Calibri" w:cs="Calibri"/>
                <w:sz w:val="22"/>
                <w:szCs w:val="22"/>
              </w:rPr>
            </w:pPr>
            <w:proofErr w:type="spellStart"/>
            <w:r w:rsidRPr="00285C97">
              <w:rPr>
                <w:rFonts w:ascii="Calibri" w:hAnsi="Calibri" w:cs="Calibri"/>
                <w:sz w:val="22"/>
                <w:szCs w:val="22"/>
              </w:rPr>
              <w:t>Energopatēriņa</w:t>
            </w:r>
            <w:proofErr w:type="spellEnd"/>
            <w:r w:rsidRPr="00285C97">
              <w:rPr>
                <w:rFonts w:ascii="Calibri" w:hAnsi="Calibri" w:cs="Calibri"/>
                <w:sz w:val="22"/>
                <w:szCs w:val="22"/>
              </w:rPr>
              <w:t xml:space="preserve"> pārraudzībai būtiskās vietās ir uzstādīti atsevišķi elektroenerģijas un gāzes skaitītāji. </w:t>
            </w:r>
          </w:p>
        </w:tc>
        <w:tc>
          <w:tcPr>
            <w:tcW w:w="1985" w:type="dxa"/>
          </w:tcPr>
          <w:p w14:paraId="68F19431"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6670266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16CF036E"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85176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E3E2246" w14:textId="1EC34E75"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6909106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328E4294" w14:textId="77777777" w:rsidTr="00B10E9E">
        <w:trPr>
          <w:jc w:val="center"/>
        </w:trPr>
        <w:tc>
          <w:tcPr>
            <w:tcW w:w="665" w:type="dxa"/>
            <w:shd w:val="clear" w:color="auto" w:fill="FFFF00"/>
            <w:vAlign w:val="center"/>
          </w:tcPr>
          <w:p w14:paraId="0130EDB2" w14:textId="7CFA688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24</w:t>
            </w:r>
          </w:p>
        </w:tc>
        <w:tc>
          <w:tcPr>
            <w:tcW w:w="7977" w:type="dxa"/>
            <w:vAlign w:val="center"/>
          </w:tcPr>
          <w:p w14:paraId="4D1B862D" w14:textId="2D898D44" w:rsidR="00465D4F" w:rsidRDefault="00465D4F" w:rsidP="00465D4F">
            <w:pPr>
              <w:jc w:val="both"/>
              <w:rPr>
                <w:rFonts w:ascii="Calibri" w:eastAsia="Calibri" w:hAnsi="Calibri" w:cs="Calibri"/>
                <w:sz w:val="22"/>
                <w:szCs w:val="22"/>
              </w:rPr>
            </w:pPr>
            <w:r w:rsidRPr="00285C97">
              <w:rPr>
                <w:rFonts w:ascii="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10FD2B6B"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4443775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5B7766CF"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669930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33F75540" w14:textId="0EB00338"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1603041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5BB8A00B" w14:textId="77777777" w:rsidTr="00B10E9E">
        <w:trPr>
          <w:jc w:val="center"/>
        </w:trPr>
        <w:tc>
          <w:tcPr>
            <w:tcW w:w="665" w:type="dxa"/>
            <w:shd w:val="clear" w:color="auto" w:fill="FFFF00"/>
            <w:vAlign w:val="center"/>
          </w:tcPr>
          <w:p w14:paraId="160D7C99" w14:textId="0CB1041D"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25</w:t>
            </w:r>
          </w:p>
        </w:tc>
        <w:tc>
          <w:tcPr>
            <w:tcW w:w="7977" w:type="dxa"/>
            <w:vAlign w:val="center"/>
          </w:tcPr>
          <w:p w14:paraId="1E71B454" w14:textId="7DF7870D" w:rsidR="00465D4F" w:rsidRDefault="00465D4F" w:rsidP="00465D4F">
            <w:pPr>
              <w:jc w:val="both"/>
              <w:rPr>
                <w:rFonts w:ascii="Calibri" w:eastAsia="Calibri" w:hAnsi="Calibri" w:cs="Calibri"/>
                <w:sz w:val="22"/>
                <w:szCs w:val="22"/>
              </w:rPr>
            </w:pPr>
            <w:r w:rsidRPr="00285C97">
              <w:rPr>
                <w:rFonts w:ascii="Calibri" w:hAnsi="Calibri" w:cs="Calibri"/>
                <w:sz w:val="22"/>
                <w:szCs w:val="22"/>
              </w:rPr>
              <w:t>Ir uzstādītas rekuperācijas iekārtas.</w:t>
            </w:r>
          </w:p>
        </w:tc>
        <w:tc>
          <w:tcPr>
            <w:tcW w:w="1985" w:type="dxa"/>
          </w:tcPr>
          <w:p w14:paraId="1C04F89C"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21276796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5C227F5"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1537268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B1FBD94" w14:textId="048386B9"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336831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6D25AC" w14:paraId="23A5A008" w14:textId="77777777" w:rsidTr="00B10E9E">
        <w:trPr>
          <w:jc w:val="center"/>
        </w:trPr>
        <w:tc>
          <w:tcPr>
            <w:tcW w:w="665" w:type="dxa"/>
            <w:shd w:val="clear" w:color="auto" w:fill="FFFF00"/>
            <w:vAlign w:val="center"/>
          </w:tcPr>
          <w:p w14:paraId="0CBF3516" w14:textId="7C3082D7" w:rsidR="006D25AC" w:rsidRPr="006D25AC" w:rsidRDefault="006D25AC" w:rsidP="006D25AC">
            <w:pPr>
              <w:jc w:val="center"/>
              <w:rPr>
                <w:rFonts w:asciiTheme="majorHAnsi" w:eastAsia="Calibri" w:hAnsiTheme="majorHAnsi" w:cstheme="majorHAnsi"/>
                <w:sz w:val="22"/>
                <w:szCs w:val="22"/>
              </w:rPr>
            </w:pPr>
            <w:r w:rsidRPr="006D25AC">
              <w:rPr>
                <w:rFonts w:asciiTheme="majorHAnsi" w:hAnsiTheme="majorHAnsi" w:cstheme="majorHAnsi"/>
                <w:sz w:val="22"/>
                <w:szCs w:val="22"/>
              </w:rPr>
              <w:t>7.27</w:t>
            </w:r>
          </w:p>
        </w:tc>
        <w:tc>
          <w:tcPr>
            <w:tcW w:w="7977" w:type="dxa"/>
            <w:vAlign w:val="center"/>
          </w:tcPr>
          <w:p w14:paraId="1E6446FE" w14:textId="6C186A23" w:rsidR="006D25AC" w:rsidRPr="006D25AC" w:rsidRDefault="006D25AC" w:rsidP="006D25AC">
            <w:pPr>
              <w:jc w:val="both"/>
              <w:rPr>
                <w:rFonts w:asciiTheme="majorHAnsi" w:eastAsia="Calibri" w:hAnsiTheme="majorHAnsi" w:cstheme="majorHAnsi"/>
                <w:sz w:val="22"/>
                <w:szCs w:val="22"/>
              </w:rPr>
            </w:pPr>
            <w:r w:rsidRPr="006D25AC">
              <w:rPr>
                <w:rFonts w:asciiTheme="majorHAnsi" w:hAnsiTheme="majorHAnsi" w:cstheme="majorHAnsi"/>
                <w:sz w:val="22"/>
                <w:szCs w:val="22"/>
              </w:rPr>
              <w:t>Virtuves zonā izvietotie tvaika nosūcēji ir aprīkoti ar infrasarkanajiem darbības sensoriem.</w:t>
            </w:r>
          </w:p>
        </w:tc>
        <w:tc>
          <w:tcPr>
            <w:tcW w:w="1985" w:type="dxa"/>
          </w:tcPr>
          <w:p w14:paraId="7FACC077" w14:textId="77777777"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734513212"/>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p w14:paraId="216089E5" w14:textId="77777777"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366030804"/>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p w14:paraId="08042FAC" w14:textId="0F96E8FE"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775671789"/>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6D25AC" w14:paraId="1D1A1085" w14:textId="77777777" w:rsidTr="00B10E9E">
        <w:trPr>
          <w:jc w:val="center"/>
        </w:trPr>
        <w:tc>
          <w:tcPr>
            <w:tcW w:w="665" w:type="dxa"/>
            <w:shd w:val="clear" w:color="auto" w:fill="FFFF00"/>
            <w:vAlign w:val="center"/>
          </w:tcPr>
          <w:p w14:paraId="517A6837" w14:textId="77777777" w:rsidR="006D25AC" w:rsidRPr="006D25AC" w:rsidRDefault="006D25AC" w:rsidP="006D25AC">
            <w:pPr>
              <w:jc w:val="center"/>
              <w:rPr>
                <w:rFonts w:asciiTheme="majorHAnsi" w:hAnsiTheme="majorHAnsi" w:cstheme="majorHAnsi"/>
                <w:sz w:val="22"/>
                <w:szCs w:val="22"/>
              </w:rPr>
            </w:pPr>
            <w:r w:rsidRPr="006D25AC">
              <w:rPr>
                <w:rFonts w:asciiTheme="majorHAnsi" w:hAnsiTheme="majorHAnsi" w:cstheme="majorHAnsi"/>
                <w:sz w:val="22"/>
                <w:szCs w:val="22"/>
              </w:rPr>
              <w:t>7.29</w:t>
            </w:r>
          </w:p>
          <w:p w14:paraId="16D978F2" w14:textId="77777777" w:rsidR="006D25AC" w:rsidRPr="006D25AC" w:rsidRDefault="006D25AC" w:rsidP="006D25AC">
            <w:pPr>
              <w:jc w:val="center"/>
              <w:rPr>
                <w:rFonts w:asciiTheme="majorHAnsi" w:eastAsia="Calibri" w:hAnsiTheme="majorHAnsi" w:cstheme="majorHAnsi"/>
                <w:sz w:val="22"/>
                <w:szCs w:val="22"/>
              </w:rPr>
            </w:pPr>
          </w:p>
        </w:tc>
        <w:tc>
          <w:tcPr>
            <w:tcW w:w="7977" w:type="dxa"/>
            <w:vAlign w:val="center"/>
          </w:tcPr>
          <w:p w14:paraId="3001A070" w14:textId="5FFCDDA5" w:rsidR="006D25AC" w:rsidRPr="006D25AC" w:rsidRDefault="006D25AC" w:rsidP="006D25AC">
            <w:pPr>
              <w:jc w:val="both"/>
              <w:rPr>
                <w:rFonts w:asciiTheme="majorHAnsi" w:eastAsia="Calibri" w:hAnsiTheme="majorHAnsi" w:cstheme="majorHAnsi"/>
                <w:sz w:val="22"/>
                <w:szCs w:val="22"/>
              </w:rPr>
            </w:pPr>
            <w:r w:rsidRPr="006D25AC">
              <w:rPr>
                <w:rFonts w:asciiTheme="majorHAnsi" w:hAnsiTheme="majorHAnsi" w:cstheme="majorHAnsi"/>
                <w:sz w:val="22"/>
                <w:szCs w:val="22"/>
              </w:rPr>
              <w:t>Ja uzņēmums nav pievienots kopējam elektrotīklam, elektrība tiek ražota, izmantojot energoefektīvus ģeneratorus.</w:t>
            </w:r>
          </w:p>
        </w:tc>
        <w:tc>
          <w:tcPr>
            <w:tcW w:w="1985" w:type="dxa"/>
          </w:tcPr>
          <w:p w14:paraId="02CFF0B7" w14:textId="77777777"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750395459"/>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p w14:paraId="7E5253ED" w14:textId="77777777"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184982902"/>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p w14:paraId="4974B394" w14:textId="376A94D3" w:rsidR="006D25AC" w:rsidRPr="006D25AC" w:rsidRDefault="006D25AC" w:rsidP="006D25AC">
            <w:pPr>
              <w:jc w:val="center"/>
              <w:rPr>
                <w:rFonts w:asciiTheme="majorHAnsi" w:eastAsia="Calibri" w:hAnsiTheme="majorHAnsi" w:cstheme="majorHAnsi"/>
                <w:sz w:val="22"/>
                <w:szCs w:val="22"/>
              </w:rPr>
            </w:pPr>
            <w:r w:rsidRPr="006D25A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1613515871"/>
                <w14:checkbox>
                  <w14:checked w14:val="0"/>
                  <w14:checkedState w14:val="2612" w14:font="MS Gothic"/>
                  <w14:uncheckedState w14:val="2610" w14:font="MS Gothic"/>
                </w14:checkbox>
              </w:sdtPr>
              <w:sdtContent>
                <w:r w:rsidRPr="006D25AC">
                  <w:rPr>
                    <w:rFonts w:ascii="Segoe UI Symbol" w:eastAsia="MS Gothic" w:hAnsi="Segoe UI Symbol" w:cs="Segoe UI Symbol"/>
                    <w:sz w:val="22"/>
                    <w:szCs w:val="22"/>
                  </w:rPr>
                  <w:t>☐</w:t>
                </w:r>
              </w:sdtContent>
            </w:sdt>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28851C00"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D4F">
              <w:rPr>
                <w:rFonts w:ascii="Calibri" w:eastAsia="Calibri" w:hAnsi="Calibri" w:cs="Calibri"/>
                <w:sz w:val="22"/>
                <w:szCs w:val="22"/>
              </w:rPr>
              <w:t xml:space="preserve">uzņēmumā </w:t>
            </w:r>
            <w:r>
              <w:rPr>
                <w:rFonts w:ascii="Calibri" w:eastAsia="Calibri" w:hAnsi="Calibri" w:cs="Calibri"/>
                <w:sz w:val="22"/>
                <w:szCs w:val="22"/>
              </w:rPr>
              <w:t xml:space="preserve"> ieviesti visi sadaļas obligātie kritēriji </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1DA42C0A" w:rsidR="002848D5" w:rsidRDefault="00B134E3" w:rsidP="00B10E9E">
            <w:pPr>
              <w:jc w:val="right"/>
              <w:rPr>
                <w:rFonts w:ascii="Calibri" w:eastAsia="Calibri" w:hAnsi="Calibri" w:cs="Calibri"/>
                <w: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6D25AC">
              <w:rPr>
                <w:rFonts w:asciiTheme="majorHAnsi" w:eastAsia="Calibri" w:hAnsiTheme="majorHAnsi" w:cstheme="majorHAnsi"/>
                <w:b/>
                <w:bCs/>
                <w:color w:val="000000" w:themeColor="text1"/>
                <w:sz w:val="18"/>
                <w:szCs w:val="18"/>
              </w:rPr>
              <w:t>Restorani</w:t>
            </w:r>
            <w:r w:rsidR="00465D4F">
              <w:rPr>
                <w:rFonts w:asciiTheme="majorHAnsi" w:eastAsia="Calibri" w:hAnsiTheme="majorHAnsi" w:cstheme="majorHAnsi"/>
                <w:b/>
                <w:bCs/>
                <w:color w:val="000000" w:themeColor="text1"/>
                <w:sz w:val="18"/>
                <w:szCs w:val="18"/>
              </w:rPr>
              <w:t>_</w:t>
            </w:r>
            <w:r w:rsidRPr="000A15C4">
              <w:rPr>
                <w:rFonts w:asciiTheme="majorHAnsi" w:eastAsia="Calibri" w:hAnsiTheme="majorHAnsi" w:cstheme="majorHAnsi"/>
                <w:b/>
                <w:bCs/>
                <w:color w:val="000000" w:themeColor="text1"/>
                <w:sz w:val="18"/>
                <w:szCs w:val="18"/>
              </w:rPr>
              <w:t>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24FE696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306DDB16" w14:textId="77777777" w:rsidR="003E16BE" w:rsidRDefault="003E16BE" w:rsidP="003E16BE">
            <w:pPr>
              <w:jc w:val="right"/>
              <w:rPr>
                <w:rFonts w:ascii="Calibri" w:eastAsia="Calibri" w:hAnsi="Calibri" w:cs="Calibri"/>
                <w:b/>
                <w:bCs/>
                <w:i/>
                <w:sz w:val="18"/>
                <w:szCs w:val="18"/>
              </w:rPr>
            </w:pPr>
          </w:p>
          <w:p w14:paraId="56CC56D9" w14:textId="77777777" w:rsidR="003E16BE" w:rsidRDefault="003E16BE" w:rsidP="003E16BE">
            <w:pPr>
              <w:jc w:val="right"/>
              <w:rPr>
                <w:rFonts w:ascii="Calibri" w:eastAsia="Calibri" w:hAnsi="Calibri" w:cs="Calibri"/>
                <w:b/>
                <w:bCs/>
                <w:i/>
                <w:sz w:val="18"/>
                <w:szCs w:val="18"/>
              </w:rPr>
            </w:pPr>
          </w:p>
          <w:p w14:paraId="0DF377A2" w14:textId="0784A393" w:rsidR="003E16BE" w:rsidRDefault="00BB156C" w:rsidP="003E16BE">
            <w:pPr>
              <w:jc w:val="right"/>
              <w:rPr>
                <w:rFonts w:ascii="Calibri" w:eastAsia="Calibri" w:hAnsi="Calibri" w:cs="Calibr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6D25AC">
              <w:rPr>
                <w:rFonts w:asciiTheme="majorHAnsi" w:eastAsia="Calibri" w:hAnsiTheme="majorHAnsi" w:cstheme="majorHAnsi"/>
                <w:b/>
                <w:bCs/>
                <w:color w:val="000000" w:themeColor="text1"/>
                <w:sz w:val="18"/>
                <w:szCs w:val="18"/>
              </w:rPr>
              <w:t>Restorani</w:t>
            </w:r>
            <w:r w:rsidRPr="000A15C4">
              <w:rPr>
                <w:rFonts w:asciiTheme="majorHAnsi" w:eastAsia="Calibri" w:hAnsiTheme="majorHAnsi" w:cstheme="majorHAnsi"/>
                <w:b/>
                <w:bCs/>
                <w:color w:val="000000" w:themeColor="text1"/>
                <w:sz w:val="18"/>
                <w:szCs w:val="18"/>
              </w:rPr>
              <w:t>_pielikumi”</w:t>
            </w:r>
            <w:r>
              <w:rPr>
                <w:rFonts w:asciiTheme="majorHAnsi" w:eastAsia="Calibri" w:hAnsiTheme="majorHAnsi" w:cstheme="majorHAnsi"/>
                <w:b/>
                <w:bCs/>
                <w:color w:val="000000" w:themeColor="text1"/>
                <w:sz w:val="18"/>
                <w:szCs w:val="18"/>
              </w:rPr>
              <w:t>.</w:t>
            </w:r>
            <w:r w:rsidR="0071086E">
              <w:rPr>
                <w:rFonts w:asciiTheme="majorHAnsi" w:eastAsia="Calibri" w:hAnsiTheme="majorHAnsi" w:cstheme="majorHAnsi"/>
                <w:color w:val="000000" w:themeColor="text1"/>
                <w:sz w:val="18"/>
                <w:szCs w:val="18"/>
              </w:rPr>
              <w:t>sadaļā</w:t>
            </w:r>
            <w:proofErr w:type="spellEnd"/>
            <w:r w:rsidR="0071086E">
              <w:rPr>
                <w:rFonts w:asciiTheme="majorHAnsi" w:eastAsia="Calibri" w:hAnsiTheme="majorHAnsi" w:cstheme="majorHAnsi"/>
                <w:color w:val="000000" w:themeColor="text1"/>
                <w:sz w:val="18"/>
                <w:szCs w:val="18"/>
              </w:rPr>
              <w:t xml:space="preserve">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1F38E049"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221214C6"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BB156C" w:rsidRPr="00BB156C" w14:paraId="3A4172D2" w14:textId="77777777" w:rsidTr="00B10E9E">
        <w:trPr>
          <w:jc w:val="center"/>
        </w:trPr>
        <w:tc>
          <w:tcPr>
            <w:tcW w:w="665" w:type="dxa"/>
            <w:shd w:val="clear" w:color="auto" w:fill="FFFF00"/>
            <w:vAlign w:val="center"/>
          </w:tcPr>
          <w:p w14:paraId="38F9D8AD" w14:textId="77777777" w:rsidR="00BB156C" w:rsidRPr="006D25AC" w:rsidRDefault="00BB156C" w:rsidP="00BB156C">
            <w:pPr>
              <w:jc w:val="center"/>
              <w:rPr>
                <w:rFonts w:asciiTheme="majorHAnsi" w:hAnsiTheme="majorHAnsi" w:cstheme="majorHAnsi"/>
                <w:sz w:val="18"/>
                <w:szCs w:val="18"/>
              </w:rPr>
            </w:pPr>
            <w:r w:rsidRPr="006D25AC">
              <w:rPr>
                <w:rFonts w:asciiTheme="majorHAnsi" w:hAnsiTheme="majorHAnsi" w:cstheme="majorHAnsi"/>
                <w:sz w:val="18"/>
                <w:szCs w:val="18"/>
              </w:rPr>
              <w:t>10.4</w:t>
            </w:r>
          </w:p>
          <w:p w14:paraId="580DC5D4" w14:textId="77777777" w:rsidR="00BB156C" w:rsidRPr="00BB156C" w:rsidRDefault="00BB156C" w:rsidP="00BB156C">
            <w:pPr>
              <w:jc w:val="center"/>
              <w:rPr>
                <w:rFonts w:asciiTheme="majorHAnsi" w:eastAsia="Calibri" w:hAnsiTheme="majorHAnsi" w:cstheme="majorHAnsi"/>
                <w:sz w:val="22"/>
                <w:szCs w:val="22"/>
              </w:rPr>
            </w:pPr>
          </w:p>
        </w:tc>
        <w:tc>
          <w:tcPr>
            <w:tcW w:w="7977" w:type="dxa"/>
            <w:vAlign w:val="center"/>
          </w:tcPr>
          <w:p w14:paraId="236B4729" w14:textId="63FA2822" w:rsidR="00BB156C" w:rsidRPr="00BB156C" w:rsidRDefault="00BB156C" w:rsidP="00BB156C">
            <w:pPr>
              <w:jc w:val="both"/>
              <w:rPr>
                <w:rFonts w:asciiTheme="majorHAnsi" w:eastAsia="Calibri" w:hAnsiTheme="majorHAnsi" w:cstheme="majorHAnsi"/>
                <w:sz w:val="22"/>
                <w:szCs w:val="22"/>
              </w:rPr>
            </w:pPr>
            <w:r w:rsidRPr="00BB156C">
              <w:rPr>
                <w:rFonts w:asciiTheme="majorHAnsi" w:hAnsiTheme="majorHAnsi" w:cstheme="majorHAnsi"/>
                <w:sz w:val="22"/>
                <w:szCs w:val="22"/>
              </w:rPr>
              <w:t xml:space="preserve">Uzņēmums savā teritorijā īsteno vietējās bioloģiskās daudzveidības aizsardzības un atbalsta iniciatīvas un pasākumus. </w:t>
            </w:r>
          </w:p>
        </w:tc>
        <w:tc>
          <w:tcPr>
            <w:tcW w:w="1985" w:type="dxa"/>
          </w:tcPr>
          <w:p w14:paraId="0EE27E8A"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587932709"/>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221D33F9"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645974904"/>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6595AE02" w14:textId="555FA801"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1612429401"/>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tc>
      </w:tr>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67039CD8"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lastRenderedPageBreak/>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18B0ED70" w:rsidR="008C6B68" w:rsidRDefault="00465A18" w:rsidP="008C6B6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75CAA0AF" w14:textId="77777777" w:rsidR="008C6B68" w:rsidRDefault="008C6B68" w:rsidP="008C6B68">
            <w:pPr>
              <w:jc w:val="center"/>
              <w:rPr>
                <w:rFonts w:ascii="Calibri" w:eastAsia="Calibri" w:hAnsi="Calibri" w:cs="Calibri"/>
                <w:sz w:val="22"/>
                <w:szCs w:val="22"/>
              </w:rPr>
            </w:pPr>
          </w:p>
          <w:p w14:paraId="12BF26B4" w14:textId="77777777" w:rsidR="00BB156C" w:rsidRDefault="00BB156C"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4C246961"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lastRenderedPageBreak/>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29962F6F" w14:textId="77777777" w:rsidTr="008C6B68">
        <w:trPr>
          <w:jc w:val="center"/>
        </w:trPr>
        <w:tc>
          <w:tcPr>
            <w:tcW w:w="704" w:type="dxa"/>
            <w:shd w:val="clear" w:color="auto" w:fill="FFFF00"/>
            <w:vAlign w:val="center"/>
          </w:tcPr>
          <w:p w14:paraId="07A549F3" w14:textId="3DF2229F" w:rsidR="00465D4F" w:rsidRDefault="00465D4F" w:rsidP="00465D4F">
            <w:pPr>
              <w:jc w:val="center"/>
              <w:rPr>
                <w:rFonts w:ascii="Calibri" w:eastAsia="Calibri" w:hAnsi="Calibri" w:cs="Calibri"/>
                <w:sz w:val="18"/>
                <w:szCs w:val="18"/>
              </w:rPr>
            </w:pPr>
            <w:r w:rsidRPr="00945A5D">
              <w:rPr>
                <w:rFonts w:ascii="Calibri" w:hAnsi="Calibri"/>
                <w:sz w:val="18"/>
                <w:szCs w:val="18"/>
              </w:rPr>
              <w:t>13.</w:t>
            </w:r>
            <w:r>
              <w:rPr>
                <w:rFonts w:ascii="Calibri" w:hAnsi="Calibri"/>
                <w:sz w:val="18"/>
                <w:szCs w:val="18"/>
              </w:rPr>
              <w:t>10</w:t>
            </w:r>
          </w:p>
        </w:tc>
        <w:tc>
          <w:tcPr>
            <w:tcW w:w="7937" w:type="dxa"/>
            <w:vAlign w:val="center"/>
          </w:tcPr>
          <w:p w14:paraId="6B129BEF" w14:textId="0D270BA6" w:rsidR="00465D4F" w:rsidRDefault="00465D4F" w:rsidP="00465D4F">
            <w:pPr>
              <w:jc w:val="both"/>
              <w:rPr>
                <w:rFonts w:ascii="Calibri" w:eastAsia="Calibri" w:hAnsi="Calibri" w:cs="Calibri"/>
                <w:sz w:val="22"/>
                <w:szCs w:val="22"/>
              </w:rPr>
            </w:pPr>
            <w:r w:rsidRPr="007A6296">
              <w:rPr>
                <w:rFonts w:ascii="Calibri" w:hAnsi="Calibri" w:cs="Calibri"/>
                <w:sz w:val="22"/>
                <w:szCs w:val="22"/>
              </w:rPr>
              <w:t xml:space="preserve">Tiek izmantoti videi draudzīgi motorizētie transportlīdzekļi. </w:t>
            </w:r>
          </w:p>
        </w:tc>
        <w:tc>
          <w:tcPr>
            <w:tcW w:w="1985" w:type="dxa"/>
          </w:tcPr>
          <w:p w14:paraId="2DF6A9A3"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1192266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6AD68CE2"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5203934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43F5038E" w14:textId="43E79C8F"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7721635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0" w:name="_2et92p0" w:colFirst="0" w:colLast="0"/>
      <w:bookmarkEnd w:id="0"/>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4ADCCF53" w14:textId="1C124793"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3083CC4C" w14:textId="72B39C9A" w:rsidR="002C5652" w:rsidRDefault="002B6425" w:rsidP="006D25A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696CE929" w14:textId="77777777" w:rsidR="00465D4F" w:rsidRPr="00465D4F" w:rsidRDefault="00465D4F" w:rsidP="00465D4F">
            <w:pPr>
              <w:rPr>
                <w:rFonts w:asciiTheme="majorHAnsi" w:eastAsia="Calibri" w:hAnsiTheme="majorHAnsi" w:cstheme="majorHAnsi"/>
                <w:color w:val="000000" w:themeColor="text1"/>
                <w:sz w:val="22"/>
                <w:szCs w:val="22"/>
                <w:lang w:val="lv-LV"/>
              </w:rPr>
            </w:pPr>
            <w:r w:rsidRPr="00465D4F">
              <w:rPr>
                <w:rFonts w:asciiTheme="majorHAnsi" w:eastAsia="Calibri" w:hAnsiTheme="majorHAnsi" w:cstheme="majorHAnsi"/>
                <w:color w:val="000000" w:themeColor="text1"/>
                <w:sz w:val="22"/>
                <w:szCs w:val="22"/>
                <w:lang w:val="lv-LV"/>
              </w:rPr>
              <w:t xml:space="preserve">Aizpildīta informācija Excel pielikuma dokumentā: </w:t>
            </w:r>
          </w:p>
          <w:p w14:paraId="322C2F7C" w14:textId="4A384CB7" w:rsidR="002B6425" w:rsidRPr="00BB156C" w:rsidRDefault="00465D4F" w:rsidP="00465D4F">
            <w:pPr>
              <w:rPr>
                <w:rFonts w:asciiTheme="majorHAnsi" w:eastAsia="Calibri" w:hAnsiTheme="majorHAnsi" w:cstheme="majorHAnsi"/>
                <w:sz w:val="22"/>
                <w:szCs w:val="22"/>
                <w:lang w:val="lv-LV"/>
              </w:rPr>
            </w:pPr>
            <w:r w:rsidRPr="00465D4F">
              <w:rPr>
                <w:rFonts w:asciiTheme="majorHAnsi" w:eastAsia="Calibri" w:hAnsiTheme="majorHAnsi" w:cstheme="majorHAnsi"/>
                <w:color w:val="000000" w:themeColor="text1"/>
                <w:sz w:val="22"/>
                <w:szCs w:val="22"/>
                <w:lang w:val="lv-LV"/>
              </w:rPr>
              <w:t>”</w:t>
            </w:r>
            <w:proofErr w:type="spellStart"/>
            <w:r w:rsidR="006D25AC">
              <w:rPr>
                <w:rFonts w:asciiTheme="majorHAnsi" w:eastAsia="Calibri" w:hAnsiTheme="majorHAnsi" w:cstheme="majorHAnsi"/>
                <w:color w:val="000000" w:themeColor="text1"/>
                <w:sz w:val="22"/>
                <w:szCs w:val="22"/>
                <w:lang w:val="lv-LV"/>
              </w:rPr>
              <w:t>Restorani</w:t>
            </w:r>
            <w:r w:rsidRPr="00465D4F">
              <w:rPr>
                <w:rFonts w:asciiTheme="majorHAnsi" w:eastAsia="Calibri" w:hAnsiTheme="majorHAnsi" w:cstheme="majorHAnsi"/>
                <w:color w:val="000000" w:themeColor="text1"/>
                <w:sz w:val="22"/>
                <w:szCs w:val="22"/>
                <w:lang w:val="lv-LV"/>
              </w:rPr>
              <w:t>_pielikumi</w:t>
            </w:r>
            <w:proofErr w:type="spellEnd"/>
            <w:r w:rsidRPr="00465D4F">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2B6425" w14:paraId="35112650" w14:textId="77777777" w:rsidTr="002B6425">
        <w:tc>
          <w:tcPr>
            <w:tcW w:w="987" w:type="dxa"/>
            <w:shd w:val="clear" w:color="auto" w:fill="C5E0B3"/>
            <w:vAlign w:val="center"/>
          </w:tcPr>
          <w:p w14:paraId="70A92362" w14:textId="77777777" w:rsidR="002B6425" w:rsidRDefault="002B6425" w:rsidP="00B10E9E">
            <w:pPr>
              <w:jc w:val="center"/>
              <w:rPr>
                <w:rFonts w:asciiTheme="majorHAnsi" w:eastAsia="Calibri" w:hAnsiTheme="majorHAnsi" w:cstheme="majorHAnsi"/>
                <w:sz w:val="22"/>
                <w:szCs w:val="22"/>
                <w:lang w:val="lv-LV"/>
              </w:rPr>
            </w:pPr>
          </w:p>
        </w:tc>
        <w:tc>
          <w:tcPr>
            <w:tcW w:w="8222" w:type="dxa"/>
          </w:tcPr>
          <w:p w14:paraId="2D72B7B2" w14:textId="02BC7BAF" w:rsidR="00465D4F" w:rsidRPr="00465D4F" w:rsidRDefault="00465D4F" w:rsidP="00465D4F">
            <w:pPr>
              <w:rPr>
                <w:rFonts w:asciiTheme="majorHAnsi" w:eastAsia="Calibri" w:hAnsiTheme="majorHAnsi" w:cstheme="majorHAnsi"/>
                <w:b/>
                <w:bCs/>
                <w:color w:val="000000" w:themeColor="text1"/>
                <w:sz w:val="22"/>
                <w:szCs w:val="22"/>
                <w:lang w:val="lv-LV"/>
              </w:rPr>
            </w:pPr>
            <w:r w:rsidRPr="00465D4F">
              <w:rPr>
                <w:rFonts w:asciiTheme="majorHAnsi" w:eastAsia="Calibri" w:hAnsiTheme="majorHAnsi" w:cstheme="majorHAnsi"/>
                <w:b/>
                <w:bCs/>
                <w:color w:val="000000" w:themeColor="text1"/>
                <w:sz w:val="22"/>
                <w:szCs w:val="22"/>
                <w:lang w:val="lv-LV"/>
              </w:rPr>
              <w:t xml:space="preserve">Aizpildīta pamatinformācija Excel pielikuma dokumentā: </w:t>
            </w:r>
          </w:p>
          <w:p w14:paraId="23BF5533" w14:textId="30A93BAE" w:rsidR="002B6425" w:rsidRPr="00BB156C" w:rsidRDefault="00465D4F" w:rsidP="00465D4F">
            <w:pPr>
              <w:rPr>
                <w:rFonts w:asciiTheme="majorHAnsi" w:hAnsiTheme="majorHAnsi" w:cstheme="majorHAnsi"/>
                <w:b/>
                <w:bCs/>
                <w:iCs/>
                <w:sz w:val="22"/>
                <w:szCs w:val="22"/>
                <w:lang w:val="lv-LV"/>
              </w:rPr>
            </w:pPr>
            <w:r w:rsidRPr="00465D4F">
              <w:rPr>
                <w:rFonts w:asciiTheme="majorHAnsi" w:eastAsia="Calibri" w:hAnsiTheme="majorHAnsi" w:cstheme="majorHAnsi"/>
                <w:b/>
                <w:bCs/>
                <w:color w:val="000000" w:themeColor="text1"/>
                <w:sz w:val="22"/>
                <w:szCs w:val="22"/>
                <w:lang w:val="lv-LV"/>
              </w:rPr>
              <w:t>”</w:t>
            </w:r>
            <w:proofErr w:type="spellStart"/>
            <w:r w:rsidR="006D25AC">
              <w:rPr>
                <w:rFonts w:asciiTheme="majorHAnsi" w:eastAsia="Calibri" w:hAnsiTheme="majorHAnsi" w:cstheme="majorHAnsi"/>
                <w:b/>
                <w:bCs/>
                <w:color w:val="000000" w:themeColor="text1"/>
                <w:sz w:val="22"/>
                <w:szCs w:val="22"/>
                <w:lang w:val="lv-LV"/>
              </w:rPr>
              <w:t>Restorani</w:t>
            </w:r>
            <w:r w:rsidRPr="00465D4F">
              <w:rPr>
                <w:rFonts w:asciiTheme="majorHAnsi" w:eastAsia="Calibri" w:hAnsiTheme="majorHAnsi" w:cstheme="majorHAnsi"/>
                <w:b/>
                <w:bCs/>
                <w:color w:val="000000" w:themeColor="text1"/>
                <w:sz w:val="22"/>
                <w:szCs w:val="22"/>
                <w:lang w:val="lv-LV"/>
              </w:rPr>
              <w:t>_pielikumi</w:t>
            </w:r>
            <w:proofErr w:type="spellEnd"/>
            <w:r w:rsidRPr="00465D4F">
              <w:rPr>
                <w:rFonts w:asciiTheme="majorHAnsi" w:eastAsia="Calibri" w:hAnsiTheme="majorHAnsi" w:cstheme="majorHAnsi"/>
                <w:b/>
                <w:bCs/>
                <w:color w:val="000000" w:themeColor="text1"/>
                <w:sz w:val="22"/>
                <w:szCs w:val="22"/>
                <w:lang w:val="lv-LV"/>
              </w:rPr>
              <w:t>”</w:t>
            </w:r>
          </w:p>
        </w:tc>
      </w:tr>
      <w:tr w:rsidR="007E719B" w14:paraId="38D729D6" w14:textId="77777777" w:rsidTr="002B6425">
        <w:tc>
          <w:tcPr>
            <w:tcW w:w="987" w:type="dxa"/>
            <w:shd w:val="clear" w:color="auto" w:fill="C5E0B3"/>
            <w:vAlign w:val="center"/>
          </w:tcPr>
          <w:p w14:paraId="2506A45C" w14:textId="77777777" w:rsidR="007E719B" w:rsidRDefault="007E719B" w:rsidP="007E719B">
            <w:pPr>
              <w:jc w:val="center"/>
              <w:rPr>
                <w:rFonts w:asciiTheme="majorHAnsi" w:eastAsia="Calibri" w:hAnsiTheme="majorHAnsi" w:cstheme="majorHAnsi"/>
                <w:sz w:val="22"/>
                <w:szCs w:val="22"/>
              </w:rPr>
            </w:pPr>
          </w:p>
        </w:tc>
        <w:tc>
          <w:tcPr>
            <w:tcW w:w="8222" w:type="dxa"/>
          </w:tcPr>
          <w:p w14:paraId="0ADC19D1" w14:textId="47505174" w:rsidR="007E719B" w:rsidRPr="007D0A82" w:rsidRDefault="007E719B" w:rsidP="007E719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dokumentā</w:t>
            </w:r>
            <w:proofErr w:type="spellEnd"/>
            <w:r>
              <w:rPr>
                <w:rFonts w:asciiTheme="majorHAnsi" w:hAnsiTheme="majorHAnsi" w:cstheme="majorHAnsi"/>
                <w:b/>
                <w:iCs/>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6D25AC">
              <w:rPr>
                <w:rFonts w:asciiTheme="majorHAnsi" w:eastAsia="Calibri" w:hAnsiTheme="majorHAnsi" w:cstheme="majorHAnsi"/>
                <w:b/>
                <w:bCs/>
                <w:color w:val="000000" w:themeColor="text1"/>
                <w:sz w:val="22"/>
                <w:szCs w:val="22"/>
                <w:lang w:val="lv-LV"/>
              </w:rPr>
              <w:t>Restorani</w:t>
            </w:r>
            <w:r w:rsidR="00465D4F">
              <w:rPr>
                <w:rFonts w:asciiTheme="majorHAnsi" w:eastAsia="Calibri" w:hAnsiTheme="majorHAnsi" w:cstheme="majorHAnsi"/>
                <w:b/>
                <w:bCs/>
                <w:color w:val="000000" w:themeColor="text1"/>
                <w:sz w:val="22"/>
                <w:szCs w:val="22"/>
                <w:lang w:val="lv-LV"/>
              </w:rPr>
              <w:t>_</w:t>
            </w:r>
            <w:r w:rsidR="00BB156C" w:rsidRPr="00BB156C">
              <w:rPr>
                <w:rFonts w:asciiTheme="majorHAnsi" w:eastAsia="Calibri" w:hAnsiTheme="majorHAnsi" w:cstheme="majorHAnsi"/>
                <w:b/>
                <w:bCs/>
                <w:color w:val="000000" w:themeColor="text1"/>
                <w:sz w:val="22"/>
                <w:szCs w:val="22"/>
                <w:lang w:val="lv-LV"/>
              </w:rPr>
              <w:t>pielikumi</w:t>
            </w:r>
            <w:proofErr w:type="spellEnd"/>
            <w:r w:rsidR="00BB156C" w:rsidRPr="00BB156C">
              <w:rPr>
                <w:rFonts w:asciiTheme="majorHAnsi" w:eastAsia="Calibri" w:hAnsiTheme="majorHAnsi" w:cstheme="majorHAnsi"/>
                <w:b/>
                <w:bCs/>
                <w:color w:val="000000" w:themeColor="text1"/>
                <w:sz w:val="22"/>
                <w:szCs w:val="22"/>
                <w:lang w:val="lv-LV"/>
              </w:rPr>
              <w:t>”</w:t>
            </w:r>
          </w:p>
        </w:tc>
      </w:tr>
      <w:tr w:rsidR="007E719B" w14:paraId="42050E11" w14:textId="77777777" w:rsidTr="00774433">
        <w:tc>
          <w:tcPr>
            <w:tcW w:w="987" w:type="dxa"/>
            <w:shd w:val="clear" w:color="auto" w:fill="C5E0B3"/>
            <w:vAlign w:val="center"/>
          </w:tcPr>
          <w:p w14:paraId="6DF78DF9" w14:textId="77777777" w:rsidR="007E719B" w:rsidRDefault="007E719B" w:rsidP="007E719B">
            <w:pPr>
              <w:jc w:val="center"/>
              <w:rPr>
                <w:rFonts w:asciiTheme="majorHAnsi" w:eastAsia="Calibri" w:hAnsiTheme="majorHAnsi" w:cstheme="majorHAnsi"/>
                <w:sz w:val="22"/>
                <w:szCs w:val="22"/>
                <w:lang w:val="lv-LV"/>
              </w:rPr>
            </w:pPr>
          </w:p>
        </w:tc>
        <w:tc>
          <w:tcPr>
            <w:tcW w:w="8222" w:type="dxa"/>
            <w:tcBorders>
              <w:bottom w:val="single" w:sz="4" w:space="0" w:color="auto"/>
            </w:tcBorders>
          </w:tcPr>
          <w:p w14:paraId="4D0E6B2A" w14:textId="77777777" w:rsidR="007E719B" w:rsidRPr="007D0A82" w:rsidRDefault="007E719B" w:rsidP="007E719B">
            <w:pPr>
              <w:rPr>
                <w:rFonts w:asciiTheme="majorHAnsi" w:eastAsia="Calibri" w:hAnsiTheme="majorHAnsi" w:cstheme="majorHAnsi"/>
                <w:b/>
                <w:sz w:val="22"/>
                <w:szCs w:val="22"/>
                <w:lang w:val="lv-LV"/>
              </w:rPr>
            </w:pPr>
            <w:r w:rsidRPr="007D0A82">
              <w:rPr>
                <w:rFonts w:asciiTheme="majorHAnsi" w:hAnsiTheme="majorHAnsi" w:cstheme="majorHAnsi"/>
                <w:b/>
                <w:iCs/>
                <w:sz w:val="22"/>
                <w:szCs w:val="22"/>
                <w:lang w:val="lv-LV"/>
              </w:rPr>
              <w:t>Trīs (3) ar autortiesībām neapgrūtināti publicitātes foto.</w:t>
            </w:r>
          </w:p>
        </w:tc>
      </w:tr>
      <w:tr w:rsidR="00774433" w14:paraId="0CFFDA9A" w14:textId="77777777" w:rsidTr="00774433">
        <w:tc>
          <w:tcPr>
            <w:tcW w:w="987" w:type="dxa"/>
            <w:tcBorders>
              <w:right w:val="nil"/>
            </w:tcBorders>
            <w:shd w:val="clear" w:color="auto" w:fill="FFFF00"/>
            <w:vAlign w:val="center"/>
          </w:tcPr>
          <w:p w14:paraId="7375281F" w14:textId="77777777" w:rsidR="00774433" w:rsidRDefault="00774433" w:rsidP="007E719B">
            <w:pPr>
              <w:jc w:val="center"/>
              <w:rPr>
                <w:rFonts w:asciiTheme="majorHAnsi" w:eastAsia="Calibri" w:hAnsiTheme="majorHAnsi" w:cstheme="majorHAnsi"/>
                <w:sz w:val="22"/>
                <w:szCs w:val="22"/>
              </w:rPr>
            </w:pPr>
          </w:p>
        </w:tc>
        <w:tc>
          <w:tcPr>
            <w:tcW w:w="8222" w:type="dxa"/>
            <w:tcBorders>
              <w:left w:val="nil"/>
            </w:tcBorders>
            <w:shd w:val="clear" w:color="auto" w:fill="FFFF00"/>
          </w:tcPr>
          <w:p w14:paraId="70913089" w14:textId="71D9105A" w:rsidR="00774433" w:rsidRPr="00774433" w:rsidRDefault="00774433" w:rsidP="00774433">
            <w:pPr>
              <w:tabs>
                <w:tab w:val="left" w:pos="3452"/>
              </w:tabs>
              <w:jc w:val="center"/>
              <w:rPr>
                <w:rFonts w:asciiTheme="majorHAnsi" w:eastAsia="Calibri" w:hAnsiTheme="majorHAnsi" w:cstheme="majorHAnsi"/>
                <w:b/>
                <w:bCs/>
                <w:color w:val="000000" w:themeColor="text1"/>
                <w:sz w:val="22"/>
                <w:szCs w:val="22"/>
              </w:rPr>
            </w:pPr>
            <w:r w:rsidRPr="00774433">
              <w:rPr>
                <w:rFonts w:asciiTheme="majorHAnsi" w:eastAsia="Calibri" w:hAnsiTheme="majorHAnsi" w:cstheme="majorHAnsi"/>
                <w:b/>
                <w:bCs/>
                <w:color w:val="000000" w:themeColor="text1"/>
                <w:sz w:val="22"/>
                <w:szCs w:val="22"/>
              </w:rPr>
              <w:t>VADLĪNIJU KRITĒRIJU PIELIKUMI</w:t>
            </w:r>
          </w:p>
        </w:tc>
      </w:tr>
      <w:tr w:rsidR="00BB156C" w14:paraId="0C425830" w14:textId="77777777" w:rsidTr="00774433">
        <w:tc>
          <w:tcPr>
            <w:tcW w:w="987" w:type="dxa"/>
            <w:shd w:val="clear" w:color="auto" w:fill="FFFF00"/>
            <w:vAlign w:val="center"/>
          </w:tcPr>
          <w:p w14:paraId="773A538A" w14:textId="2662A1F8"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1.6</w:t>
            </w:r>
          </w:p>
        </w:tc>
        <w:tc>
          <w:tcPr>
            <w:tcW w:w="8222" w:type="dxa"/>
          </w:tcPr>
          <w:p w14:paraId="13A3C17B" w14:textId="79E75F5B"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006D25AC">
              <w:rPr>
                <w:rFonts w:asciiTheme="majorHAnsi" w:eastAsia="Calibri" w:hAnsiTheme="majorHAnsi" w:cstheme="majorHAnsi"/>
                <w:color w:val="000000" w:themeColor="text1"/>
                <w:sz w:val="22"/>
                <w:szCs w:val="22"/>
                <w:lang w:val="lv-LV"/>
              </w:rPr>
              <w:t>Restorani</w:t>
            </w:r>
            <w:r w:rsidRPr="00BB156C">
              <w:rPr>
                <w:rFonts w:asciiTheme="majorHAnsi" w:eastAsia="Calibri" w:hAnsiTheme="majorHAnsi" w:cstheme="majorHAnsi"/>
                <w:color w:val="000000" w:themeColor="text1"/>
                <w:sz w:val="22"/>
                <w:szCs w:val="22"/>
                <w:lang w:val="lv-LV"/>
              </w:rPr>
              <w:t>_pielikumi</w:t>
            </w:r>
            <w:proofErr w:type="spellEnd"/>
            <w:r w:rsidRPr="00BB156C">
              <w:rPr>
                <w:rFonts w:asciiTheme="majorHAnsi" w:eastAsia="Calibri" w:hAnsiTheme="majorHAnsi" w:cstheme="majorHAnsi"/>
                <w:color w:val="000000" w:themeColor="text1"/>
                <w:sz w:val="22"/>
                <w:szCs w:val="22"/>
                <w:lang w:val="lv-LV"/>
              </w:rPr>
              <w:t>”</w:t>
            </w:r>
          </w:p>
        </w:tc>
      </w:tr>
      <w:tr w:rsidR="006D25AC" w14:paraId="4538B87D" w14:textId="77777777" w:rsidTr="00F40462">
        <w:tc>
          <w:tcPr>
            <w:tcW w:w="987" w:type="dxa"/>
            <w:shd w:val="clear" w:color="auto" w:fill="FFFF00"/>
            <w:vAlign w:val="center"/>
          </w:tcPr>
          <w:p w14:paraId="5962C473" w14:textId="2E05D456" w:rsidR="006D25AC" w:rsidRDefault="006D25AC" w:rsidP="006D25AC">
            <w:pPr>
              <w:jc w:val="center"/>
              <w:rPr>
                <w:rFonts w:asciiTheme="majorHAnsi" w:eastAsia="Calibri" w:hAnsiTheme="majorHAnsi" w:cstheme="majorHAnsi"/>
                <w:sz w:val="22"/>
                <w:szCs w:val="22"/>
              </w:rPr>
            </w:pPr>
            <w:r>
              <w:rPr>
                <w:rFonts w:asciiTheme="minorHAnsi" w:eastAsia="Calibri" w:hAnsiTheme="minorHAnsi" w:cstheme="minorHAnsi"/>
                <w:sz w:val="22"/>
                <w:szCs w:val="22"/>
                <w:lang w:val="lv-LV"/>
              </w:rPr>
              <w:t>6.10</w:t>
            </w:r>
          </w:p>
        </w:tc>
        <w:tc>
          <w:tcPr>
            <w:tcW w:w="8222" w:type="dxa"/>
            <w:vAlign w:val="center"/>
          </w:tcPr>
          <w:p w14:paraId="3D1762DE" w14:textId="44140219" w:rsidR="006D25AC" w:rsidRPr="00BB156C" w:rsidRDefault="006D25AC" w:rsidP="006D25AC">
            <w:pPr>
              <w:rPr>
                <w:rFonts w:asciiTheme="majorHAnsi" w:eastAsia="Calibri" w:hAnsiTheme="majorHAnsi" w:cstheme="majorHAnsi"/>
                <w:color w:val="000000" w:themeColor="text1"/>
                <w:sz w:val="22"/>
                <w:szCs w:val="22"/>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Restorani_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r>
      <w:tr w:rsidR="00774433" w14:paraId="08480ADD" w14:textId="77777777" w:rsidTr="00BB156C">
        <w:trPr>
          <w:trHeight w:val="97"/>
        </w:trPr>
        <w:tc>
          <w:tcPr>
            <w:tcW w:w="987" w:type="dxa"/>
            <w:shd w:val="clear" w:color="auto" w:fill="FFFF00"/>
            <w:vAlign w:val="center"/>
          </w:tcPr>
          <w:p w14:paraId="1A0B3F2A" w14:textId="073A3274" w:rsidR="00774433" w:rsidRDefault="00774433"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8.6</w:t>
            </w:r>
          </w:p>
        </w:tc>
        <w:tc>
          <w:tcPr>
            <w:tcW w:w="8222" w:type="dxa"/>
          </w:tcPr>
          <w:p w14:paraId="3C82FD9B" w14:textId="74018B81" w:rsidR="00774433" w:rsidRPr="00774433" w:rsidRDefault="00774433" w:rsidP="007E719B">
            <w:pPr>
              <w:rPr>
                <w:rFonts w:asciiTheme="majorHAnsi" w:hAnsiTheme="majorHAnsi" w:cstheme="majorHAnsi"/>
                <w:b/>
                <w:iCs/>
                <w:sz w:val="22"/>
                <w:szCs w:val="22"/>
              </w:rPr>
            </w:pPr>
            <w:proofErr w:type="spellStart"/>
            <w:r w:rsidRPr="00774433">
              <w:rPr>
                <w:rFonts w:asciiTheme="majorHAnsi" w:eastAsia="Calibri" w:hAnsiTheme="majorHAnsi" w:cstheme="majorHAnsi"/>
                <w:color w:val="000000" w:themeColor="text1"/>
                <w:sz w:val="22"/>
                <w:szCs w:val="22"/>
              </w:rPr>
              <w:t>Aizpildīta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informācija</w:t>
            </w:r>
            <w:proofErr w:type="spellEnd"/>
            <w:r w:rsidRPr="00774433">
              <w:rPr>
                <w:rFonts w:asciiTheme="majorHAnsi" w:eastAsia="Calibri" w:hAnsiTheme="majorHAnsi" w:cstheme="majorHAnsi"/>
                <w:color w:val="000000" w:themeColor="text1"/>
                <w:sz w:val="22"/>
                <w:szCs w:val="22"/>
              </w:rPr>
              <w:t xml:space="preserve"> Excel </w:t>
            </w:r>
            <w:proofErr w:type="spellStart"/>
            <w:r w:rsidRPr="00774433">
              <w:rPr>
                <w:rFonts w:asciiTheme="majorHAnsi" w:eastAsia="Calibri" w:hAnsiTheme="majorHAnsi" w:cstheme="majorHAnsi"/>
                <w:color w:val="000000" w:themeColor="text1"/>
                <w:sz w:val="22"/>
                <w:szCs w:val="22"/>
              </w:rPr>
              <w:t>pielikuma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dokumentā</w:t>
            </w:r>
            <w:proofErr w:type="spellEnd"/>
            <w:r w:rsidRPr="00774433">
              <w:rPr>
                <w:rFonts w:asciiTheme="majorHAnsi" w:eastAsia="Calibri" w:hAnsiTheme="majorHAnsi" w:cstheme="majorHAnsi"/>
                <w:color w:val="000000" w:themeColor="text1"/>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6D25AC">
              <w:rPr>
                <w:rFonts w:asciiTheme="majorHAnsi" w:eastAsia="Calibri" w:hAnsiTheme="majorHAnsi" w:cstheme="majorHAnsi"/>
                <w:b/>
                <w:bCs/>
                <w:color w:val="000000" w:themeColor="text1"/>
                <w:sz w:val="22"/>
                <w:szCs w:val="22"/>
                <w:lang w:val="lv-LV"/>
              </w:rPr>
              <w:t>Restorani</w:t>
            </w:r>
            <w:r w:rsidR="00BB156C" w:rsidRPr="00BB156C">
              <w:rPr>
                <w:rFonts w:asciiTheme="majorHAnsi" w:eastAsia="Calibri" w:hAnsiTheme="majorHAnsi" w:cstheme="majorHAnsi"/>
                <w:b/>
                <w:bCs/>
                <w:color w:val="000000" w:themeColor="text1"/>
                <w:sz w:val="22"/>
                <w:szCs w:val="22"/>
                <w:lang w:val="lv-LV"/>
              </w:rPr>
              <w:t>_pielikumi</w:t>
            </w:r>
            <w:proofErr w:type="spellEnd"/>
            <w:r w:rsidR="00BB156C" w:rsidRPr="00BB156C">
              <w:rPr>
                <w:rFonts w:asciiTheme="majorHAnsi" w:eastAsia="Calibri" w:hAnsiTheme="majorHAnsi" w:cstheme="majorHAnsi"/>
                <w:b/>
                <w:bCs/>
                <w:color w:val="000000" w:themeColor="text1"/>
                <w:sz w:val="22"/>
                <w:szCs w:val="22"/>
                <w:lang w:val="lv-LV"/>
              </w:rPr>
              <w:t>”</w:t>
            </w:r>
            <w:r w:rsidR="00BB156C">
              <w:rPr>
                <w:rFonts w:asciiTheme="majorHAnsi" w:eastAsia="Calibri" w:hAnsiTheme="majorHAnsi" w:cstheme="majorHAnsi"/>
                <w:b/>
                <w:bCs/>
                <w:color w:val="000000" w:themeColor="text1"/>
                <w:sz w:val="22"/>
                <w:szCs w:val="22"/>
                <w:lang w:val="lv-LV"/>
              </w:rPr>
              <w:t xml:space="preserve"> </w:t>
            </w:r>
            <w:proofErr w:type="spellStart"/>
            <w:r w:rsidRPr="00774433">
              <w:rPr>
                <w:rFonts w:asciiTheme="majorHAnsi" w:eastAsia="Calibri" w:hAnsiTheme="majorHAnsi" w:cstheme="majorHAnsi"/>
                <w:color w:val="000000" w:themeColor="text1"/>
                <w:sz w:val="22"/>
                <w:szCs w:val="22"/>
              </w:rPr>
              <w:t>sadaļā</w:t>
            </w:r>
            <w:proofErr w:type="spellEnd"/>
            <w:r w:rsidRPr="00774433">
              <w:rPr>
                <w:rFonts w:asciiTheme="majorHAnsi" w:eastAsia="Calibri" w:hAnsiTheme="majorHAnsi" w:cstheme="majorHAnsi"/>
                <w:color w:val="000000" w:themeColor="text1"/>
                <w:sz w:val="22"/>
                <w:szCs w:val="22"/>
              </w:rPr>
              <w:t xml:space="preserve"> 6.10. </w:t>
            </w:r>
            <w:proofErr w:type="spellStart"/>
            <w:r w:rsidRPr="00774433">
              <w:rPr>
                <w:rFonts w:asciiTheme="majorHAnsi" w:eastAsia="Calibri" w:hAnsiTheme="majorHAnsi" w:cstheme="majorHAnsi"/>
                <w:color w:val="000000" w:themeColor="text1"/>
                <w:sz w:val="22"/>
                <w:szCs w:val="22"/>
              </w:rPr>
              <w:t>Bioloģiskie</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atkritumi</w:t>
            </w:r>
            <w:proofErr w:type="spellEnd"/>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0505F79E" w14:textId="56F24E2B" w:rsidR="008C5B48" w:rsidRDefault="00075F1A" w:rsidP="00075F1A">
      <w:pPr>
        <w:rPr>
          <w:rFonts w:ascii="Calibri" w:eastAsia="Calibri" w:hAnsi="Calibri" w:cs="Calibri"/>
          <w:sz w:val="22"/>
          <w:szCs w:val="22"/>
        </w:rPr>
      </w:pPr>
      <w:r>
        <w:rPr>
          <w:rFonts w:ascii="Calibri" w:eastAsia="Calibri" w:hAnsi="Calibri" w:cs="Calibri"/>
          <w:sz w:val="22"/>
          <w:szCs w:val="22"/>
        </w:rPr>
        <w:t xml:space="preserve"> </w:t>
      </w:r>
    </w:p>
    <w:sectPr w:rsidR="008C5B48" w:rsidSect="003D645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C9099" w14:textId="77777777" w:rsidR="00946D05" w:rsidRDefault="00946D05">
      <w:r>
        <w:separator/>
      </w:r>
    </w:p>
  </w:endnote>
  <w:endnote w:type="continuationSeparator" w:id="0">
    <w:p w14:paraId="0AD08231" w14:textId="77777777" w:rsidR="00946D05" w:rsidRDefault="0094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2514906"/>
      <w:docPartObj>
        <w:docPartGallery w:val="Page Numbers (Bottom of Page)"/>
        <w:docPartUnique/>
      </w:docPartObj>
    </w:sdtPr>
    <w:sdtContent>
      <w:p w14:paraId="79EE5913" w14:textId="63B0E143"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FB950"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7447080"/>
      <w:docPartObj>
        <w:docPartGallery w:val="Page Numbers (Bottom of Page)"/>
        <w:docPartUnique/>
      </w:docPartObj>
    </w:sdtPr>
    <w:sdtContent>
      <w:p w14:paraId="7F35F2D4" w14:textId="71FA7DF9"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3</w:t>
        </w:r>
        <w:r>
          <w:rPr>
            <w:rStyle w:val="PageNumber"/>
          </w:rPr>
          <w:fldChar w:fldCharType="end"/>
        </w:r>
      </w:p>
    </w:sdtContent>
  </w:sdt>
  <w:p w14:paraId="2AAD995D"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82AEC" w14:textId="77777777" w:rsidR="00946D05" w:rsidRDefault="00946D05">
      <w:r>
        <w:separator/>
      </w:r>
    </w:p>
  </w:footnote>
  <w:footnote w:type="continuationSeparator" w:id="0">
    <w:p w14:paraId="0F2D6452" w14:textId="77777777" w:rsidR="00946D05" w:rsidRDefault="0094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2133C39"/>
    <w:multiLevelType w:val="hybridMultilevel"/>
    <w:tmpl w:val="183CF8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5"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326708"/>
    <w:multiLevelType w:val="hybridMultilevel"/>
    <w:tmpl w:val="927C164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5D74B0"/>
    <w:multiLevelType w:val="hybridMultilevel"/>
    <w:tmpl w:val="98A0DD3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495C0E87"/>
    <w:multiLevelType w:val="hybridMultilevel"/>
    <w:tmpl w:val="FFDA026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181BE5"/>
    <w:multiLevelType w:val="hybridMultilevel"/>
    <w:tmpl w:val="40986D54"/>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7A15E5"/>
    <w:multiLevelType w:val="hybridMultilevel"/>
    <w:tmpl w:val="F7949C28"/>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026A3C"/>
    <w:multiLevelType w:val="hybridMultilevel"/>
    <w:tmpl w:val="8FCAAE78"/>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91403512">
    <w:abstractNumId w:val="3"/>
  </w:num>
  <w:num w:numId="2" w16cid:durableId="1775904503">
    <w:abstractNumId w:val="15"/>
  </w:num>
  <w:num w:numId="3" w16cid:durableId="2113473161">
    <w:abstractNumId w:val="10"/>
  </w:num>
  <w:num w:numId="4" w16cid:durableId="2087995434">
    <w:abstractNumId w:val="13"/>
  </w:num>
  <w:num w:numId="5" w16cid:durableId="2050690091">
    <w:abstractNumId w:val="4"/>
  </w:num>
  <w:num w:numId="6" w16cid:durableId="1530752993">
    <w:abstractNumId w:val="1"/>
  </w:num>
  <w:num w:numId="7" w16cid:durableId="2031292707">
    <w:abstractNumId w:val="6"/>
  </w:num>
  <w:num w:numId="8" w16cid:durableId="403257422">
    <w:abstractNumId w:val="0"/>
  </w:num>
  <w:num w:numId="9" w16cid:durableId="1438016416">
    <w:abstractNumId w:val="7"/>
  </w:num>
  <w:num w:numId="10" w16cid:durableId="2051105622">
    <w:abstractNumId w:val="17"/>
  </w:num>
  <w:num w:numId="11" w16cid:durableId="1975326699">
    <w:abstractNumId w:val="12"/>
  </w:num>
  <w:num w:numId="12" w16cid:durableId="308827826">
    <w:abstractNumId w:val="16"/>
  </w:num>
  <w:num w:numId="13" w16cid:durableId="1147087122">
    <w:abstractNumId w:val="5"/>
  </w:num>
  <w:num w:numId="14" w16cid:durableId="1135369226">
    <w:abstractNumId w:val="9"/>
  </w:num>
  <w:num w:numId="15" w16cid:durableId="1618949268">
    <w:abstractNumId w:val="8"/>
  </w:num>
  <w:num w:numId="16" w16cid:durableId="1346203189">
    <w:abstractNumId w:val="20"/>
  </w:num>
  <w:num w:numId="17" w16cid:durableId="1673920631">
    <w:abstractNumId w:val="2"/>
  </w:num>
  <w:num w:numId="18" w16cid:durableId="918447230">
    <w:abstractNumId w:val="19"/>
  </w:num>
  <w:num w:numId="19" w16cid:durableId="1521815883">
    <w:abstractNumId w:val="18"/>
  </w:num>
  <w:num w:numId="20" w16cid:durableId="1326276432">
    <w:abstractNumId w:val="11"/>
  </w:num>
  <w:num w:numId="21" w16cid:durableId="13833346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213CA"/>
    <w:rsid w:val="00023A52"/>
    <w:rsid w:val="00075F1A"/>
    <w:rsid w:val="000907BA"/>
    <w:rsid w:val="000A15C4"/>
    <w:rsid w:val="000F31B4"/>
    <w:rsid w:val="00151258"/>
    <w:rsid w:val="00176E38"/>
    <w:rsid w:val="002424E8"/>
    <w:rsid w:val="002848D5"/>
    <w:rsid w:val="002B6425"/>
    <w:rsid w:val="002C5652"/>
    <w:rsid w:val="002D50A6"/>
    <w:rsid w:val="002F5154"/>
    <w:rsid w:val="003D6454"/>
    <w:rsid w:val="003E16BE"/>
    <w:rsid w:val="00403833"/>
    <w:rsid w:val="0041453A"/>
    <w:rsid w:val="00424E24"/>
    <w:rsid w:val="00425FE2"/>
    <w:rsid w:val="00431647"/>
    <w:rsid w:val="00465A18"/>
    <w:rsid w:val="00465D4F"/>
    <w:rsid w:val="004954B2"/>
    <w:rsid w:val="00496FF3"/>
    <w:rsid w:val="004F6720"/>
    <w:rsid w:val="00580682"/>
    <w:rsid w:val="005849BA"/>
    <w:rsid w:val="005D7AE3"/>
    <w:rsid w:val="00602879"/>
    <w:rsid w:val="006615A1"/>
    <w:rsid w:val="00674626"/>
    <w:rsid w:val="006D25AC"/>
    <w:rsid w:val="0071086E"/>
    <w:rsid w:val="00716818"/>
    <w:rsid w:val="00741AC4"/>
    <w:rsid w:val="00752D14"/>
    <w:rsid w:val="00774433"/>
    <w:rsid w:val="007B25C0"/>
    <w:rsid w:val="007C6F92"/>
    <w:rsid w:val="007D1087"/>
    <w:rsid w:val="007E719B"/>
    <w:rsid w:val="007F3F7C"/>
    <w:rsid w:val="00897283"/>
    <w:rsid w:val="008C5B48"/>
    <w:rsid w:val="008C6B68"/>
    <w:rsid w:val="008E59DE"/>
    <w:rsid w:val="008F7D98"/>
    <w:rsid w:val="00946D05"/>
    <w:rsid w:val="0096080D"/>
    <w:rsid w:val="0097396F"/>
    <w:rsid w:val="009A7C44"/>
    <w:rsid w:val="00A476C7"/>
    <w:rsid w:val="00A85776"/>
    <w:rsid w:val="00AD132B"/>
    <w:rsid w:val="00B134E3"/>
    <w:rsid w:val="00B82344"/>
    <w:rsid w:val="00BB156C"/>
    <w:rsid w:val="00BB5D30"/>
    <w:rsid w:val="00BB7E39"/>
    <w:rsid w:val="00C22BAF"/>
    <w:rsid w:val="00C92237"/>
    <w:rsid w:val="00D25848"/>
    <w:rsid w:val="00D267C0"/>
    <w:rsid w:val="00D855A9"/>
    <w:rsid w:val="00E77F9C"/>
    <w:rsid w:val="00EB344D"/>
    <w:rsid w:val="00F53F5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B7E39"/>
    <w:pPr>
      <w:tabs>
        <w:tab w:val="center" w:pos="4513"/>
        <w:tab w:val="right" w:pos="9026"/>
      </w:tabs>
    </w:pPr>
  </w:style>
  <w:style w:type="character" w:customStyle="1" w:styleId="FooterChar">
    <w:name w:val="Footer Char"/>
    <w:basedOn w:val="DefaultParagraphFont"/>
    <w:link w:val="Footer"/>
    <w:uiPriority w:val="99"/>
    <w:semiHidden/>
    <w:rsid w:val="00BB7E39"/>
  </w:style>
  <w:style w:type="character" w:styleId="PageNumber">
    <w:name w:val="page number"/>
    <w:basedOn w:val="DefaultParagraphFont"/>
    <w:uiPriority w:val="99"/>
    <w:semiHidden/>
    <w:unhideWhenUsed/>
    <w:rsid w:val="00BB7E39"/>
  </w:style>
  <w:style w:type="paragraph" w:customStyle="1" w:styleId="Pa1">
    <w:name w:val="Pa1"/>
    <w:basedOn w:val="Normal"/>
    <w:next w:val="Normal"/>
    <w:rsid w:val="00B82344"/>
    <w:pPr>
      <w:widowControl/>
      <w:autoSpaceDE w:val="0"/>
      <w:autoSpaceDN w:val="0"/>
      <w:adjustRightInd w:val="0"/>
      <w:spacing w:line="240" w:lineRule="atLeast"/>
    </w:pPr>
    <w:rPr>
      <w:rFonts w:ascii="Arial MT" w:hAnsi="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sertifikacija@videsfonds.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3498</Words>
  <Characters>19939</Characters>
  <Application>Microsoft Office Word</Application>
  <DocSecurity>0</DocSecurity>
  <Lines>166</Lines>
  <Paragraphs>46</Paragraphs>
  <ScaleCrop>false</ScaleCrop>
  <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2</cp:revision>
  <dcterms:created xsi:type="dcterms:W3CDTF">2024-12-06T13:17:00Z</dcterms:created>
  <dcterms:modified xsi:type="dcterms:W3CDTF">2024-12-06T13:17:00Z</dcterms:modified>
</cp:coreProperties>
</file>